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6D3C7" w14:textId="542ACEB3" w:rsidR="000E3DAC" w:rsidRPr="00143067" w:rsidRDefault="002357A5" w:rsidP="00F73B6D">
      <w:pPr>
        <w:spacing w:line="360" w:lineRule="auto"/>
        <w:jc w:val="center"/>
        <w:rPr>
          <w:rFonts w:ascii="Garamond" w:hAnsi="Garamond"/>
          <w:b/>
          <w:bCs/>
          <w:color w:val="2F5496" w:themeColor="accent1" w:themeShade="BF"/>
          <w:sz w:val="40"/>
          <w:szCs w:val="40"/>
          <w:u w:val="single"/>
          <w:lang w:val="en-US"/>
        </w:rPr>
      </w:pPr>
      <w:bookmarkStart w:id="0" w:name="_Hlk75787747"/>
      <w:r w:rsidRPr="00143067">
        <w:rPr>
          <w:rFonts w:ascii="Garamond" w:hAnsi="Garamond"/>
          <w:b/>
          <w:bCs/>
          <w:color w:val="2F5496" w:themeColor="accent1" w:themeShade="BF"/>
          <w:sz w:val="40"/>
          <w:szCs w:val="40"/>
          <w:u w:val="single"/>
          <w:lang w:val="en-US"/>
        </w:rPr>
        <w:t>International Conference on Maritime Dispute Resolution</w:t>
      </w:r>
      <w:bookmarkEnd w:id="0"/>
    </w:p>
    <w:p w14:paraId="4F0EB7D2" w14:textId="0270DF6E" w:rsidR="000E3DAC" w:rsidRPr="00F562D5" w:rsidRDefault="002357A5" w:rsidP="00E06A8A">
      <w:pPr>
        <w:spacing w:line="360" w:lineRule="auto"/>
        <w:jc w:val="both"/>
        <w:rPr>
          <w:rFonts w:ascii="Garamond" w:hAnsi="Garamond"/>
          <w:b/>
          <w:color w:val="2F5496" w:themeColor="accent1" w:themeShade="BF"/>
          <w:sz w:val="24"/>
          <w:szCs w:val="24"/>
          <w:lang w:val="en-US"/>
        </w:rPr>
      </w:pPr>
      <w:r w:rsidRPr="00F562D5">
        <w:rPr>
          <w:rFonts w:ascii="Garamond" w:hAnsi="Garamond"/>
          <w:b/>
          <w:color w:val="2F5496" w:themeColor="accent1" w:themeShade="BF"/>
          <w:sz w:val="24"/>
          <w:szCs w:val="24"/>
          <w:lang w:val="en-US"/>
        </w:rPr>
        <w:t>In Association with:</w:t>
      </w:r>
    </w:p>
    <w:p w14:paraId="6E9CA63D" w14:textId="77777777" w:rsidR="00BB47F2" w:rsidRPr="00F73B6D" w:rsidRDefault="002357A5" w:rsidP="00BB47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>Gujarat International Maritime Arbitration Centre (GIMAC)</w:t>
      </w:r>
    </w:p>
    <w:p w14:paraId="6E73F870" w14:textId="7F337DC5" w:rsidR="00BB47F2" w:rsidRPr="00F73B6D" w:rsidRDefault="002357A5" w:rsidP="00BB47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Gujarat Maritime Board</w:t>
      </w:r>
      <w:r w:rsidR="00A12EF0"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(GMB)</w:t>
      </w:r>
    </w:p>
    <w:p w14:paraId="6BB2741C" w14:textId="76DC66C5" w:rsidR="00A12EF0" w:rsidRDefault="002357A5" w:rsidP="00A12EF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Centre for Public International Law, Gujarat National Law University (GNLU)</w:t>
      </w:r>
    </w:p>
    <w:p w14:paraId="32873E97" w14:textId="77777777" w:rsidR="00A12EF0" w:rsidRPr="00F562D5" w:rsidRDefault="002357A5" w:rsidP="00A12EF0">
      <w:pPr>
        <w:spacing w:line="360" w:lineRule="auto"/>
        <w:jc w:val="both"/>
        <w:rPr>
          <w:rFonts w:ascii="Garamond" w:hAnsi="Garamond"/>
          <w:b/>
          <w:color w:val="2F5496" w:themeColor="accent1" w:themeShade="BF"/>
          <w:sz w:val="24"/>
          <w:szCs w:val="24"/>
          <w:u w:val="single"/>
          <w:lang w:val="en-US"/>
        </w:rPr>
      </w:pPr>
      <w:r w:rsidRPr="00F562D5">
        <w:rPr>
          <w:rFonts w:ascii="Garamond" w:hAnsi="Garamond"/>
          <w:b/>
          <w:color w:val="2F5496" w:themeColor="accent1" w:themeShade="BF"/>
          <w:sz w:val="24"/>
          <w:szCs w:val="24"/>
          <w:u w:val="single"/>
          <w:lang w:val="en-US"/>
        </w:rPr>
        <w:t xml:space="preserve">Gujarat Maritime University </w:t>
      </w:r>
    </w:p>
    <w:p w14:paraId="300E1594" w14:textId="3488168C" w:rsidR="00707B42" w:rsidRPr="00F73B6D" w:rsidRDefault="002357A5" w:rsidP="00A12EF0">
      <w:pPr>
        <w:spacing w:line="36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Gujarat Maritime University</w:t>
      </w:r>
      <w:r w:rsidR="007D5517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,</w:t>
      </w:r>
      <w:r w:rsidR="008A427A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is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a bespoke institution for the advancement of Maritime education and research in India. The prime objective of </w:t>
      </w:r>
      <w:r w:rsidR="00124306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the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University is to be a global centre of excellence in maritime education, research, </w:t>
      </w:r>
      <w:r w:rsidR="00124306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and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training. It aims to enhance and increase the human capital and capacity of the maritime industry both in India and across the globe. </w:t>
      </w:r>
    </w:p>
    <w:p w14:paraId="1F87E9C9" w14:textId="41514CD6" w:rsidR="00707B42" w:rsidRPr="00F73B6D" w:rsidRDefault="002357A5" w:rsidP="00A12EF0">
      <w:pPr>
        <w:spacing w:line="36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The University began its academic journey in the year 2019 and has established </w:t>
      </w:r>
      <w:r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two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schools so far namely, School of Maritime Law</w:t>
      </w:r>
      <w:r w:rsidR="0058335F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, Policy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and Administration, </w:t>
      </w:r>
      <w:r w:rsidR="000C1862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and 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School of Maritime Management</w:t>
      </w:r>
      <w:r w:rsidR="000C1862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. Moreover,</w:t>
      </w:r>
      <w:r w:rsidR="008A427A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</w:t>
      </w:r>
      <w:r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various centres including the 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Centre for Executive Education</w:t>
      </w:r>
      <w:r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, Centre for Maritime Dispute Resolution, Centre for Maritime Legal Studies, Centre for Maritime Labour Law</w:t>
      </w:r>
      <w:r w:rsidR="00084C80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, </w:t>
      </w:r>
      <w:r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Centre for Maritime Environmental Law and the Centre for Post-Graduate Legal studies</w:t>
      </w:r>
      <w:r w:rsidR="00084C80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have also been established</w:t>
      </w:r>
      <w:r w:rsidR="009E3A1B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. The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</w:t>
      </w:r>
      <w:r w:rsidR="009E3A1B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University offers</w:t>
      </w:r>
      <w:r w:rsidR="002114E1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</w:t>
      </w:r>
      <w:r w:rsidR="0087123B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Diploma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Programmes in </w:t>
      </w:r>
      <w:r w:rsidR="0037518A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l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aw</w:t>
      </w:r>
      <w:r w:rsidR="0037518A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with specialisations in Maritime Law</w:t>
      </w:r>
      <w:r w:rsidR="002114E1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and </w:t>
      </w:r>
      <w:r w:rsidR="0037518A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International Trade Law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. The University also offers </w:t>
      </w:r>
      <w:r w:rsidR="002114E1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short term 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Executive Developments Programmes specially designed for working professionals.</w:t>
      </w:r>
    </w:p>
    <w:p w14:paraId="3489499A" w14:textId="09488C3C" w:rsidR="00A12EF0" w:rsidRPr="00F562D5" w:rsidRDefault="002357A5" w:rsidP="00A12EF0">
      <w:pPr>
        <w:spacing w:line="360" w:lineRule="auto"/>
        <w:jc w:val="both"/>
        <w:rPr>
          <w:rFonts w:ascii="Garamond" w:hAnsi="Garamond"/>
          <w:b/>
          <w:color w:val="2F5496" w:themeColor="accent1" w:themeShade="BF"/>
          <w:sz w:val="24"/>
          <w:szCs w:val="24"/>
          <w:lang w:val="en-US"/>
        </w:rPr>
      </w:pPr>
      <w:r w:rsidRPr="00F562D5">
        <w:rPr>
          <w:rFonts w:ascii="Garamond" w:hAnsi="Garamond"/>
          <w:b/>
          <w:color w:val="2F5496" w:themeColor="accent1" w:themeShade="BF"/>
          <w:sz w:val="24"/>
          <w:szCs w:val="24"/>
          <w:u w:val="single"/>
          <w:lang w:val="en-US"/>
        </w:rPr>
        <w:t xml:space="preserve">International Conference on Maritime Dispute Resolution </w:t>
      </w:r>
    </w:p>
    <w:p w14:paraId="59F38A48" w14:textId="3CAD1C3F" w:rsidR="00A12EF0" w:rsidRPr="00F73B6D" w:rsidRDefault="002357A5" w:rsidP="00A12EF0">
      <w:pPr>
        <w:spacing w:line="36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</w:pPr>
      <w:r w:rsidRPr="00F562D5">
        <w:rPr>
          <w:rFonts w:ascii="Garamond" w:hAnsi="Garamond"/>
          <w:b/>
          <w:color w:val="2F5496" w:themeColor="accent1" w:themeShade="BF"/>
          <w:sz w:val="24"/>
          <w:szCs w:val="24"/>
          <w:lang w:val="en-US"/>
        </w:rPr>
        <w:t>Centre for Maritime Dispute Resolution, Gujarat Maritime University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takes immense pride in announcing </w:t>
      </w:r>
      <w:r w:rsidR="009668C5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its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First Annual  International Conference on Maritime Dispute Resolution. The Conference intends to act as an intellectual and productive</w:t>
      </w:r>
      <w:r w:rsidR="009668C5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</w:t>
      </w:r>
      <w:r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knowledge-sharing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space for all academia, researchers, students, industrialists, and enthusiasts of Maritime Law.</w:t>
      </w:r>
    </w:p>
    <w:p w14:paraId="6F0CD9EC" w14:textId="77777777" w:rsidR="00A12EF0" w:rsidRPr="00F562D5" w:rsidRDefault="002357A5" w:rsidP="00A12EF0">
      <w:pPr>
        <w:numPr>
          <w:ilvl w:val="0"/>
          <w:numId w:val="8"/>
        </w:numPr>
        <w:spacing w:line="360" w:lineRule="auto"/>
        <w:jc w:val="both"/>
        <w:rPr>
          <w:rFonts w:ascii="Garamond" w:hAnsi="Garamond"/>
          <w:b/>
          <w:color w:val="2F5496" w:themeColor="accent1" w:themeShade="BF"/>
          <w:sz w:val="24"/>
          <w:szCs w:val="24"/>
          <w:lang w:val="en-US"/>
        </w:rPr>
      </w:pPr>
      <w:r w:rsidRPr="00F562D5">
        <w:rPr>
          <w:rFonts w:ascii="Garamond" w:hAnsi="Garamond"/>
          <w:b/>
          <w:color w:val="2F5496" w:themeColor="accent1" w:themeShade="BF"/>
          <w:sz w:val="24"/>
          <w:szCs w:val="24"/>
          <w:lang w:val="en-US"/>
        </w:rPr>
        <w:t>About the Conference</w:t>
      </w:r>
    </w:p>
    <w:p w14:paraId="70B6D719" w14:textId="2990ECB9" w:rsidR="002357A5" w:rsidRDefault="002357A5" w:rsidP="00A12EF0">
      <w:pPr>
        <w:spacing w:line="36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Ships </w:t>
      </w:r>
      <w:r w:rsidR="0058335F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are 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the largest man-made </w:t>
      </w:r>
      <w:r w:rsidR="008A427A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moving 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objects on the the earth. </w:t>
      </w:r>
      <w:r w:rsidR="00D22CF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About 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90% of the </w:t>
      </w:r>
      <w:r w:rsidR="008A427A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goods are moved using </w:t>
      </w:r>
      <w:r w:rsidR="003240AF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these ships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. The largest moving objects, carr</w:t>
      </w:r>
      <w:r w:rsidR="0058335F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y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ing almost all kinds of cargo and undertaking da</w:t>
      </w:r>
      <w:r w:rsidR="0058335F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nger</w:t>
      </w:r>
      <w:r w:rsidR="00F75E0D"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ous voyages, ships are cap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able of causing hug</w:t>
      </w:r>
      <w:r w:rsidR="00F75E0D"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e damages, financial losses, and breaching laws nationally and internationally. </w:t>
      </w:r>
      <w:r w:rsidR="000964A3"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Under most</w:t>
      </w:r>
      <w:r w:rsidR="00F75E0D"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systems of law, the person am</w:t>
      </w:r>
      <w:r w:rsidR="00D71A0D"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en</w:t>
      </w:r>
      <w:r w:rsidR="00F75E0D"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able </w:t>
      </w:r>
      <w:r w:rsidR="00D71A0D"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to </w:t>
      </w:r>
      <w:r w:rsidR="00D71A0D"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lastRenderedPageBreak/>
        <w:t xml:space="preserve">a dispute arising </w:t>
      </w:r>
      <w:r w:rsidR="009668C5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out </w:t>
      </w:r>
      <w:r w:rsidR="00D71A0D"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of a ship is the owner and demise-charterer, which is usually a company. The company may have been incorporated in any part of the w</w:t>
      </w:r>
      <w:r w:rsidR="00A62944"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orld and</w:t>
      </w:r>
      <w:r w:rsidR="0058335F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hav</w:t>
      </w:r>
      <w:r w:rsidR="00645094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ing</w:t>
      </w:r>
      <w:r w:rsidR="0058335F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tangible assets other tha</w:t>
      </w:r>
      <w:r w:rsidR="00A62944"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n the ship, which might be mortgaged</w:t>
      </w:r>
      <w:r w:rsidR="0058335F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. Hence, it makes adjudication of maritime</w:t>
      </w:r>
      <w:r w:rsidR="00A62944"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legal disputes </w:t>
      </w:r>
      <w:r w:rsidR="000964A3"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by litigation </w:t>
      </w:r>
      <w:r w:rsidR="00A62944"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a complicated process</w:t>
      </w:r>
      <w:r w:rsidR="000964A3"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.</w:t>
      </w:r>
      <w:r w:rsidR="00A62944"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</w:t>
      </w:r>
      <w:r w:rsidR="00B43735"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Further, 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Arbitration </w:t>
      </w:r>
      <w:r w:rsidR="00B43735"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is also now a usual mechanism resorted to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</w:t>
      </w:r>
      <w:r w:rsidR="00F73B6D"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resolve maritime 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disputes</w:t>
      </w:r>
      <w:r w:rsidR="00F73B6D"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and is being seen as mo</w:t>
      </w:r>
      <w:r w:rsidR="0058335F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re effective and expeditious tha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n litigation</w:t>
      </w:r>
      <w:r w:rsidR="00645094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but remains dominated only by few nations and comes with its limitations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. </w:t>
      </w:r>
      <w:r w:rsidR="00645094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Therefore, Gujarat Maritime University strives to bring to light various intricacies of Maritime Dispute Resolution </w:t>
      </w:r>
      <w:r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through the </w:t>
      </w:r>
      <w:r w:rsidRPr="002357A5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International Conference on Maritime Dispute Resolution</w:t>
      </w:r>
      <w:r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by providing a platform to researchers, scholars, academicians, professionals, and students to showcase their research.</w:t>
      </w:r>
    </w:p>
    <w:p w14:paraId="1D836340" w14:textId="620B69BF" w:rsidR="002357A5" w:rsidRPr="0074229E" w:rsidRDefault="002357A5" w:rsidP="00A12EF0">
      <w:pPr>
        <w:spacing w:line="360" w:lineRule="auto"/>
        <w:jc w:val="both"/>
        <w:rPr>
          <w:rFonts w:ascii="Garamond" w:hAnsi="Garamond"/>
          <w:b/>
          <w:bCs/>
          <w:color w:val="2F5496" w:themeColor="accent1" w:themeShade="BF"/>
          <w:sz w:val="24"/>
          <w:szCs w:val="24"/>
          <w:lang w:val="en-US"/>
        </w:rPr>
      </w:pPr>
      <w:r w:rsidRPr="0074229E">
        <w:rPr>
          <w:rFonts w:ascii="Garamond" w:hAnsi="Garamond"/>
          <w:b/>
          <w:bCs/>
          <w:color w:val="2F5496" w:themeColor="accent1" w:themeShade="BF"/>
          <w:sz w:val="24"/>
          <w:szCs w:val="24"/>
          <w:lang w:val="en-US"/>
        </w:rPr>
        <w:t>Themes:</w:t>
      </w:r>
    </w:p>
    <w:p w14:paraId="3E744C01" w14:textId="37D62C94" w:rsidR="00A12EF0" w:rsidRPr="00F73B6D" w:rsidRDefault="002357A5" w:rsidP="00A12EF0">
      <w:pPr>
        <w:spacing w:line="36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</w:pPr>
      <w:r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Gujarat Maritime University invites </w:t>
      </w:r>
      <w:r w:rsidR="00645094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researchers, scholars, academicians, professionals, and students to present their research on the following themes: </w:t>
      </w:r>
    </w:p>
    <w:p w14:paraId="59FC373B" w14:textId="2E790C86" w:rsidR="00A12EF0" w:rsidRPr="00F562D5" w:rsidRDefault="00A12EF0" w:rsidP="00F73B6D">
      <w:pPr>
        <w:spacing w:line="240" w:lineRule="auto"/>
        <w:jc w:val="both"/>
        <w:rPr>
          <w:rFonts w:ascii="Garamond" w:hAnsi="Garamond"/>
          <w:b/>
          <w:color w:val="2F5496" w:themeColor="accent1" w:themeShade="BF"/>
          <w:sz w:val="24"/>
          <w:szCs w:val="24"/>
        </w:rPr>
      </w:pPr>
    </w:p>
    <w:p w14:paraId="13503805" w14:textId="6AD97E4E" w:rsidR="00A12EF0" w:rsidRPr="00F73B6D" w:rsidRDefault="002357A5" w:rsidP="00F73B6D">
      <w:pPr>
        <w:numPr>
          <w:ilvl w:val="0"/>
          <w:numId w:val="3"/>
        </w:numPr>
        <w:spacing w:line="240" w:lineRule="auto"/>
        <w:jc w:val="both"/>
        <w:rPr>
          <w:rFonts w:ascii="Garamond" w:hAnsi="Garamond"/>
          <w:b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/>
          <w:bCs/>
          <w:color w:val="2F5496" w:themeColor="accent1" w:themeShade="BF"/>
          <w:sz w:val="24"/>
          <w:szCs w:val="24"/>
        </w:rPr>
        <w:t xml:space="preserve">The Settlement of Disputes under United Nations Law of the Sea Convention, 1982 </w:t>
      </w:r>
    </w:p>
    <w:p w14:paraId="0781E0A7" w14:textId="5F7B5122" w:rsidR="00A12EF0" w:rsidRPr="00F73B6D" w:rsidRDefault="002357A5" w:rsidP="003567BA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>State</w:t>
      </w:r>
      <w:r w:rsidR="002A5B88">
        <w:rPr>
          <w:rFonts w:ascii="Garamond" w:hAnsi="Garamond"/>
          <w:bCs/>
          <w:color w:val="2F5496" w:themeColor="accent1" w:themeShade="BF"/>
          <w:sz w:val="24"/>
          <w:szCs w:val="24"/>
        </w:rPr>
        <w:t>’s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 xml:space="preserve"> Obligations to settle Disputes Peacefully </w:t>
      </w:r>
    </w:p>
    <w:p w14:paraId="1C940910" w14:textId="77777777" w:rsidR="00A12EF0" w:rsidRPr="00F73B6D" w:rsidRDefault="002357A5" w:rsidP="003567BA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>Compulsory Dispute Resolution Procedures and Binding Decisions</w:t>
      </w:r>
    </w:p>
    <w:p w14:paraId="762C6C99" w14:textId="77777777" w:rsidR="00A12EF0" w:rsidRPr="00F73B6D" w:rsidRDefault="002357A5" w:rsidP="003567BA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>ITLOS – Contentious, Non-Contentious, and Advisory Opinion</w:t>
      </w:r>
    </w:p>
    <w:p w14:paraId="214F15DB" w14:textId="77777777" w:rsidR="00A12EF0" w:rsidRPr="00F73B6D" w:rsidRDefault="002357A5" w:rsidP="003567BA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 xml:space="preserve">ICJ as a Dispute Settlement Forum for Maritime Disputes </w:t>
      </w:r>
    </w:p>
    <w:p w14:paraId="7206382A" w14:textId="77777777" w:rsidR="00A12EF0" w:rsidRPr="00F73B6D" w:rsidRDefault="002357A5" w:rsidP="003567BA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 xml:space="preserve">Arbitration and Special Arbitration </w:t>
      </w:r>
    </w:p>
    <w:p w14:paraId="3304287B" w14:textId="7B8991AE" w:rsidR="00A12EF0" w:rsidRPr="00F73B6D" w:rsidRDefault="002357A5" w:rsidP="003567BA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>Disputes pertaining to Delimitation, Navigation, Marine Environment, Prompt Release, Fisheries, etc.</w:t>
      </w:r>
    </w:p>
    <w:p w14:paraId="12631392" w14:textId="3274B6EE" w:rsidR="00F73B6D" w:rsidRPr="00F73B6D" w:rsidRDefault="002357A5" w:rsidP="003567BA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 xml:space="preserve">Any other allied area related to the theme of the session. </w:t>
      </w:r>
    </w:p>
    <w:p w14:paraId="12557237" w14:textId="2CBFA5DF" w:rsidR="00A12EF0" w:rsidRPr="00F73B6D" w:rsidRDefault="002357A5" w:rsidP="003567BA">
      <w:pPr>
        <w:numPr>
          <w:ilvl w:val="0"/>
          <w:numId w:val="3"/>
        </w:numPr>
        <w:spacing w:before="240" w:line="240" w:lineRule="auto"/>
        <w:jc w:val="both"/>
        <w:rPr>
          <w:rFonts w:ascii="Garamond" w:hAnsi="Garamond"/>
          <w:b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/>
          <w:bCs/>
          <w:color w:val="2F5496" w:themeColor="accent1" w:themeShade="BF"/>
          <w:sz w:val="24"/>
          <w:szCs w:val="24"/>
        </w:rPr>
        <w:t>Admiralty Jurisdiction</w:t>
      </w:r>
    </w:p>
    <w:p w14:paraId="730B7095" w14:textId="77777777" w:rsidR="00A12EF0" w:rsidRPr="00F73B6D" w:rsidRDefault="002357A5" w:rsidP="003567BA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 xml:space="preserve">Subject Matter Admiralty Jurisdiction </w:t>
      </w:r>
    </w:p>
    <w:p w14:paraId="18EB04B5" w14:textId="77777777" w:rsidR="00A12EF0" w:rsidRPr="00F73B6D" w:rsidRDefault="002357A5" w:rsidP="003567BA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 xml:space="preserve">Exercise of Maritime Jurisdiction </w:t>
      </w:r>
    </w:p>
    <w:p w14:paraId="0B2061E8" w14:textId="77777777" w:rsidR="00A12EF0" w:rsidRPr="00F73B6D" w:rsidRDefault="002357A5" w:rsidP="003567BA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 xml:space="preserve">Admiralty Jurisdiction in rem and in Personam </w:t>
      </w:r>
    </w:p>
    <w:p w14:paraId="0CB34A47" w14:textId="7F0903D9" w:rsidR="00A12EF0" w:rsidRPr="00F73B6D" w:rsidRDefault="002357A5" w:rsidP="003567BA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>Ship Arrest and Lein</w:t>
      </w:r>
    </w:p>
    <w:p w14:paraId="303DF611" w14:textId="5415C703" w:rsidR="00F73B6D" w:rsidRPr="00F73B6D" w:rsidRDefault="002357A5" w:rsidP="003567BA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>Any other allied area related to the theme of the session</w:t>
      </w:r>
    </w:p>
    <w:p w14:paraId="76E59219" w14:textId="2AF7A505" w:rsidR="00A12EF0" w:rsidRPr="00F73B6D" w:rsidRDefault="002357A5" w:rsidP="003567BA">
      <w:pPr>
        <w:numPr>
          <w:ilvl w:val="0"/>
          <w:numId w:val="3"/>
        </w:numPr>
        <w:spacing w:before="240" w:line="240" w:lineRule="auto"/>
        <w:jc w:val="both"/>
        <w:rPr>
          <w:rFonts w:ascii="Garamond" w:hAnsi="Garamond"/>
          <w:b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/>
          <w:bCs/>
          <w:color w:val="2F5496" w:themeColor="accent1" w:themeShade="BF"/>
          <w:sz w:val="24"/>
          <w:szCs w:val="24"/>
        </w:rPr>
        <w:t xml:space="preserve">Maritime Claims </w:t>
      </w:r>
    </w:p>
    <w:p w14:paraId="6022AF35" w14:textId="77777777" w:rsidR="00A12EF0" w:rsidRPr="00F73B6D" w:rsidRDefault="002357A5" w:rsidP="003567BA">
      <w:pPr>
        <w:numPr>
          <w:ilvl w:val="1"/>
          <w:numId w:val="3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 xml:space="preserve">Procedure in an Admiralty Claim in Rem </w:t>
      </w:r>
    </w:p>
    <w:p w14:paraId="2DA87446" w14:textId="77777777" w:rsidR="00A12EF0" w:rsidRPr="00F73B6D" w:rsidRDefault="002357A5" w:rsidP="003567BA">
      <w:pPr>
        <w:numPr>
          <w:ilvl w:val="1"/>
          <w:numId w:val="3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>Ownership, Possession, Sale, Mortgage, Charge, and Maritime Lien</w:t>
      </w:r>
    </w:p>
    <w:p w14:paraId="32816A1C" w14:textId="3A4B5238" w:rsidR="00A12EF0" w:rsidRPr="00F73B6D" w:rsidRDefault="002357A5" w:rsidP="003567BA">
      <w:pPr>
        <w:numPr>
          <w:ilvl w:val="1"/>
          <w:numId w:val="3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>Wages and Service Disputes of Sea</w:t>
      </w:r>
      <w:r w:rsidR="003853B2">
        <w:rPr>
          <w:rFonts w:ascii="Garamond" w:hAnsi="Garamond"/>
          <w:bCs/>
          <w:color w:val="2F5496" w:themeColor="accent1" w:themeShade="BF"/>
          <w:sz w:val="24"/>
          <w:szCs w:val="24"/>
        </w:rPr>
        <w:t xml:space="preserve">farers </w:t>
      </w:r>
    </w:p>
    <w:p w14:paraId="29D0955B" w14:textId="77777777" w:rsidR="00A12EF0" w:rsidRPr="00F73B6D" w:rsidRDefault="002357A5" w:rsidP="003567BA">
      <w:pPr>
        <w:numPr>
          <w:ilvl w:val="1"/>
          <w:numId w:val="3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 xml:space="preserve">Collision Claims </w:t>
      </w:r>
    </w:p>
    <w:p w14:paraId="41FE8E17" w14:textId="77777777" w:rsidR="00A12EF0" w:rsidRPr="00F73B6D" w:rsidRDefault="002357A5" w:rsidP="003567BA">
      <w:pPr>
        <w:numPr>
          <w:ilvl w:val="1"/>
          <w:numId w:val="3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 xml:space="preserve">Pollution Claims </w:t>
      </w:r>
    </w:p>
    <w:p w14:paraId="5D9DCD83" w14:textId="77777777" w:rsidR="00A12EF0" w:rsidRPr="00F73B6D" w:rsidRDefault="002357A5" w:rsidP="003567BA">
      <w:pPr>
        <w:numPr>
          <w:ilvl w:val="1"/>
          <w:numId w:val="3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 xml:space="preserve">Limitation Claims </w:t>
      </w:r>
    </w:p>
    <w:p w14:paraId="09E20D89" w14:textId="77777777" w:rsidR="00A12EF0" w:rsidRPr="00F73B6D" w:rsidRDefault="002357A5" w:rsidP="003567BA">
      <w:pPr>
        <w:numPr>
          <w:ilvl w:val="1"/>
          <w:numId w:val="3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 xml:space="preserve">Order of Priority </w:t>
      </w:r>
    </w:p>
    <w:p w14:paraId="1AD57CD8" w14:textId="4AE47368" w:rsidR="00FF68FF" w:rsidRDefault="002357A5" w:rsidP="003567BA">
      <w:pPr>
        <w:numPr>
          <w:ilvl w:val="1"/>
          <w:numId w:val="3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 xml:space="preserve">Protection of Owner, Charterer, Manager, Operator, and Crew of Arrested Vessel </w:t>
      </w:r>
    </w:p>
    <w:p w14:paraId="12915407" w14:textId="6B37FDF5" w:rsidR="0058335F" w:rsidRPr="0058335F" w:rsidRDefault="002357A5" w:rsidP="0058335F">
      <w:pPr>
        <w:numPr>
          <w:ilvl w:val="1"/>
          <w:numId w:val="3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>Any other allied area related to the theme of the session</w:t>
      </w:r>
    </w:p>
    <w:p w14:paraId="6ED07A78" w14:textId="16494A24" w:rsidR="00A12EF0" w:rsidRPr="00F73B6D" w:rsidRDefault="002357A5" w:rsidP="003567BA">
      <w:pPr>
        <w:numPr>
          <w:ilvl w:val="0"/>
          <w:numId w:val="3"/>
        </w:numPr>
        <w:spacing w:before="240" w:line="240" w:lineRule="auto"/>
        <w:jc w:val="both"/>
        <w:rPr>
          <w:rFonts w:ascii="Garamond" w:hAnsi="Garamond"/>
          <w:b/>
          <w:bCs/>
          <w:color w:val="2F5496" w:themeColor="accent1" w:themeShade="BF"/>
          <w:sz w:val="24"/>
          <w:szCs w:val="24"/>
        </w:rPr>
      </w:pPr>
      <w:r>
        <w:rPr>
          <w:rFonts w:ascii="Garamond" w:hAnsi="Garamond"/>
          <w:b/>
          <w:bCs/>
          <w:color w:val="2F5496" w:themeColor="accent1" w:themeShade="BF"/>
          <w:sz w:val="24"/>
          <w:szCs w:val="24"/>
        </w:rPr>
        <w:lastRenderedPageBreak/>
        <w:t>Maritime</w:t>
      </w:r>
      <w:r w:rsidR="004B44E3" w:rsidRPr="00F73B6D">
        <w:rPr>
          <w:rFonts w:ascii="Garamond" w:hAnsi="Garamond"/>
          <w:b/>
          <w:bCs/>
          <w:color w:val="2F5496" w:themeColor="accent1" w:themeShade="BF"/>
          <w:sz w:val="24"/>
          <w:szCs w:val="24"/>
        </w:rPr>
        <w:t xml:space="preserve"> Arbitration </w:t>
      </w:r>
    </w:p>
    <w:p w14:paraId="4EF74973" w14:textId="77777777" w:rsidR="00A12EF0" w:rsidRPr="00F73B6D" w:rsidRDefault="002357A5" w:rsidP="003567BA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>Wet and Dry Shipping Dispute</w:t>
      </w:r>
    </w:p>
    <w:p w14:paraId="7FC9A45A" w14:textId="14AE00A0" w:rsidR="00A12EF0" w:rsidRPr="00F73B6D" w:rsidRDefault="002357A5" w:rsidP="003567BA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 xml:space="preserve">Preferred Seat for Maritime Arbitration </w:t>
      </w:r>
    </w:p>
    <w:p w14:paraId="75B32041" w14:textId="77777777" w:rsidR="00A12EF0" w:rsidRPr="00F73B6D" w:rsidRDefault="002357A5" w:rsidP="003567BA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 xml:space="preserve">Lex Maritima in the Changing World (with a reference to the influence of Jus Commune in Arbitration Law and Conflict of Laws) </w:t>
      </w:r>
    </w:p>
    <w:p w14:paraId="4CFBA2C8" w14:textId="6CA0A05B" w:rsidR="008003D6" w:rsidRDefault="002357A5" w:rsidP="008003D6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>Role of National Courts in Maritime Arbitration</w:t>
      </w:r>
    </w:p>
    <w:p w14:paraId="6191599A" w14:textId="64207A2B" w:rsidR="00A12EF0" w:rsidRPr="008003D6" w:rsidRDefault="002357A5" w:rsidP="008003D6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8003D6">
        <w:rPr>
          <w:rFonts w:ascii="Garamond" w:hAnsi="Garamond"/>
          <w:bCs/>
          <w:color w:val="2F5496" w:themeColor="accent1" w:themeShade="BF"/>
          <w:sz w:val="24"/>
          <w:szCs w:val="24"/>
        </w:rPr>
        <w:t>Contemporary Challenges faced by the International Chamber of Commerce (ICC) and the Comité Maritime International (CMI)</w:t>
      </w:r>
    </w:p>
    <w:p w14:paraId="3EF5B7CA" w14:textId="739898B8" w:rsidR="00F73B6D" w:rsidRPr="00F73B6D" w:rsidRDefault="002357A5" w:rsidP="003567BA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>Any other allied area related to the theme of the session</w:t>
      </w:r>
    </w:p>
    <w:p w14:paraId="2255CFDA" w14:textId="40A925DA" w:rsidR="00A12EF0" w:rsidRPr="00F73B6D" w:rsidRDefault="002357A5" w:rsidP="003567BA">
      <w:pPr>
        <w:numPr>
          <w:ilvl w:val="0"/>
          <w:numId w:val="3"/>
        </w:numPr>
        <w:spacing w:before="240" w:line="240" w:lineRule="auto"/>
        <w:jc w:val="both"/>
        <w:rPr>
          <w:rFonts w:ascii="Garamond" w:hAnsi="Garamond"/>
          <w:b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/>
          <w:bCs/>
          <w:color w:val="2F5496" w:themeColor="accent1" w:themeShade="BF"/>
          <w:sz w:val="24"/>
          <w:szCs w:val="24"/>
        </w:rPr>
        <w:t>Future of Dispute Resolution</w:t>
      </w:r>
    </w:p>
    <w:p w14:paraId="511395F1" w14:textId="77777777" w:rsidR="00A12EF0" w:rsidRPr="00F73B6D" w:rsidRDefault="002357A5" w:rsidP="003567BA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>Online Dispute Resolution ODR; e-ADR;  Virtual and e-Courts as per by NITI Aayog, 2020 initiative and its relevance in Maritime Dispute Resolution</w:t>
      </w:r>
    </w:p>
    <w:p w14:paraId="776C1DC8" w14:textId="77777777" w:rsidR="00A12EF0" w:rsidRPr="00F73B6D" w:rsidRDefault="002357A5" w:rsidP="003567BA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>SAROD-Ports (Society for Affordable Redressal of Disputes – Ports, 2020)</w:t>
      </w:r>
    </w:p>
    <w:p w14:paraId="09BF7CB1" w14:textId="77777777" w:rsidR="00A12EF0" w:rsidRPr="00F73B6D" w:rsidRDefault="002357A5" w:rsidP="003567BA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 xml:space="preserve">Growing Infrastructure Investment Dispute and the Need for Bespoke Dispute Resolution Mechanism </w:t>
      </w:r>
    </w:p>
    <w:p w14:paraId="2CCAD190" w14:textId="196493BD" w:rsidR="00FF68FF" w:rsidRPr="00F73B6D" w:rsidRDefault="002357A5" w:rsidP="003567BA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>Oceans, Climate Change and the Rights-Based Dispute</w:t>
      </w:r>
      <w:r w:rsidR="00767A7E">
        <w:rPr>
          <w:rFonts w:ascii="Garamond" w:hAnsi="Garamond"/>
          <w:bCs/>
          <w:color w:val="2F5496" w:themeColor="accent1" w:themeShade="BF"/>
          <w:sz w:val="24"/>
          <w:szCs w:val="24"/>
        </w:rPr>
        <w:t>s</w:t>
      </w: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 xml:space="preserve"> </w:t>
      </w:r>
    </w:p>
    <w:p w14:paraId="4027D0F7" w14:textId="528872F7" w:rsidR="00F73B6D" w:rsidRDefault="002357A5" w:rsidP="003567BA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 w:rsidRPr="00F73B6D">
        <w:rPr>
          <w:rFonts w:ascii="Garamond" w:hAnsi="Garamond"/>
          <w:bCs/>
          <w:color w:val="2F5496" w:themeColor="accent1" w:themeShade="BF"/>
          <w:sz w:val="24"/>
          <w:szCs w:val="24"/>
        </w:rPr>
        <w:t>Any other allied area related to the theme of the session</w:t>
      </w:r>
    </w:p>
    <w:p w14:paraId="0F68C040" w14:textId="77777777" w:rsidR="003567BA" w:rsidRPr="00F73B6D" w:rsidRDefault="003567BA" w:rsidP="003567BA">
      <w:pPr>
        <w:spacing w:after="0" w:line="24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</w:p>
    <w:p w14:paraId="5B385920" w14:textId="77777777" w:rsidR="00F16F8A" w:rsidRDefault="002357A5" w:rsidP="00F16F8A">
      <w:pPr>
        <w:spacing w:line="360" w:lineRule="auto"/>
        <w:jc w:val="both"/>
        <w:rPr>
          <w:rFonts w:ascii="Garamond" w:hAnsi="Garamond"/>
          <w:b/>
          <w:bCs/>
          <w:color w:val="2F5496" w:themeColor="accent1" w:themeShade="BF"/>
          <w:sz w:val="24"/>
          <w:szCs w:val="24"/>
          <w:lang w:val="en-US"/>
        </w:rPr>
      </w:pPr>
      <w:r>
        <w:rPr>
          <w:rFonts w:ascii="Garamond" w:hAnsi="Garamond"/>
          <w:b/>
          <w:bCs/>
          <w:color w:val="2F5496" w:themeColor="accent1" w:themeShade="BF"/>
          <w:sz w:val="24"/>
          <w:szCs w:val="24"/>
          <w:lang w:val="en-US"/>
        </w:rPr>
        <w:t>Awards</w:t>
      </w:r>
      <w:r w:rsidR="003567BA" w:rsidRPr="003567BA">
        <w:rPr>
          <w:rFonts w:ascii="Garamond" w:hAnsi="Garamond"/>
          <w:b/>
          <w:bCs/>
          <w:color w:val="2F5496" w:themeColor="accent1" w:themeShade="BF"/>
          <w:sz w:val="24"/>
          <w:szCs w:val="24"/>
          <w:lang w:val="en-US"/>
        </w:rPr>
        <w:t xml:space="preserve">: </w:t>
      </w:r>
    </w:p>
    <w:p w14:paraId="2293F771" w14:textId="66D50FD4" w:rsidR="00F16F8A" w:rsidRDefault="002357A5" w:rsidP="004B44E3">
      <w:pPr>
        <w:spacing w:line="36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</w:pPr>
      <w:r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There will </w:t>
      </w:r>
      <w:r w:rsidR="00FF7D9A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be </w:t>
      </w:r>
      <w:r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one award for the best paper </w:t>
      </w:r>
      <w:r w:rsidR="003567BA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under each theme carr</w:t>
      </w:r>
      <w:r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y</w:t>
      </w:r>
      <w:r w:rsidR="003567BA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ing a cash prize of </w:t>
      </w:r>
      <w:r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INR 10</w:t>
      </w:r>
      <w:r w:rsidR="009D6577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,</w:t>
      </w:r>
      <w:r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000/- </w:t>
      </w:r>
      <w:r w:rsidR="003567BA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and a certificate of appreciation.</w:t>
      </w:r>
      <w:r w:rsidR="003240AF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In case there are more than 10 papers re</w:t>
      </w:r>
      <w:r w:rsidR="008479CA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c</w:t>
      </w:r>
      <w:r w:rsidR="003240AF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ieved under a particular theme, a second prize shall be declared for </w:t>
      </w:r>
      <w:r w:rsidR="00352A33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that</w:t>
      </w:r>
      <w:r w:rsidR="00BB6A07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</w:t>
      </w:r>
      <w:r w:rsidR="003240AF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theme.</w:t>
      </w:r>
      <w:r w:rsidR="0074229E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</w:t>
      </w:r>
      <w:r w:rsidR="00143067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The second </w:t>
      </w:r>
      <w:r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prize will be carrying a cash prize of INR 5000/- and a certificate of appreciation.</w:t>
      </w:r>
    </w:p>
    <w:p w14:paraId="54291256" w14:textId="77777777" w:rsidR="00F57245" w:rsidRDefault="002357A5" w:rsidP="00E725D3">
      <w:pPr>
        <w:spacing w:line="360" w:lineRule="auto"/>
        <w:jc w:val="both"/>
        <w:rPr>
          <w:rFonts w:ascii="Garamond" w:hAnsi="Garamond"/>
          <w:b/>
          <w:bCs/>
          <w:color w:val="2F5496" w:themeColor="accent1" w:themeShade="BF"/>
          <w:sz w:val="24"/>
          <w:szCs w:val="24"/>
          <w:lang w:val="en-US"/>
        </w:rPr>
      </w:pPr>
      <w:r>
        <w:rPr>
          <w:rFonts w:ascii="Garamond" w:hAnsi="Garamond"/>
          <w:b/>
          <w:bCs/>
          <w:color w:val="2F5496" w:themeColor="accent1" w:themeShade="BF"/>
          <w:sz w:val="24"/>
          <w:szCs w:val="24"/>
          <w:lang w:val="en-US"/>
        </w:rPr>
        <w:t>Criteria for awarding best paper:</w:t>
      </w:r>
    </w:p>
    <w:p w14:paraId="204FB2AD" w14:textId="45C43F1D" w:rsidR="00E725D3" w:rsidRPr="00F57245" w:rsidRDefault="002357A5" w:rsidP="00F5724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aramond" w:hAnsi="Garamond"/>
          <w:color w:val="2F5496" w:themeColor="accent1" w:themeShade="BF"/>
          <w:sz w:val="24"/>
          <w:szCs w:val="24"/>
          <w:lang w:val="en-US"/>
        </w:rPr>
      </w:pPr>
      <w:r w:rsidRPr="00F57245">
        <w:rPr>
          <w:rFonts w:ascii="Garamond" w:hAnsi="Garamond"/>
          <w:color w:val="2F5496" w:themeColor="accent1" w:themeShade="BF"/>
          <w:sz w:val="24"/>
          <w:szCs w:val="24"/>
          <w:lang w:val="en-US"/>
        </w:rPr>
        <w:t xml:space="preserve">Originality </w:t>
      </w:r>
    </w:p>
    <w:p w14:paraId="70AA507B" w14:textId="77777777" w:rsidR="003717F1" w:rsidRDefault="002357A5" w:rsidP="003717F1">
      <w:pPr>
        <w:spacing w:line="360" w:lineRule="auto"/>
        <w:ind w:left="709"/>
        <w:jc w:val="both"/>
        <w:rPr>
          <w:rFonts w:ascii="Garamond" w:hAnsi="Garamond"/>
          <w:color w:val="2F5496" w:themeColor="accent1" w:themeShade="BF"/>
          <w:sz w:val="24"/>
          <w:szCs w:val="24"/>
          <w:lang w:val="en-US"/>
        </w:rPr>
      </w:pPr>
      <w:r w:rsidRPr="00F57245">
        <w:rPr>
          <w:rFonts w:ascii="Garamond" w:hAnsi="Garamond"/>
          <w:color w:val="2F5496" w:themeColor="accent1" w:themeShade="BF"/>
          <w:sz w:val="24"/>
          <w:szCs w:val="24"/>
          <w:lang w:val="en-US"/>
        </w:rPr>
        <w:t>Originality of contribution to knowledge with an emphasis on the</w:t>
      </w:r>
      <w:r>
        <w:rPr>
          <w:rFonts w:ascii="Garamond" w:hAnsi="Garamond"/>
          <w:color w:val="2F5496" w:themeColor="accent1" w:themeShade="BF"/>
          <w:sz w:val="24"/>
          <w:szCs w:val="24"/>
          <w:lang w:val="en-US"/>
        </w:rPr>
        <w:t xml:space="preserve"> </w:t>
      </w:r>
      <w:r w:rsidRPr="00F57245">
        <w:rPr>
          <w:rFonts w:ascii="Garamond" w:hAnsi="Garamond"/>
          <w:color w:val="2F5496" w:themeColor="accent1" w:themeShade="BF"/>
          <w:sz w:val="24"/>
          <w:szCs w:val="24"/>
          <w:lang w:val="en-US"/>
        </w:rPr>
        <w:t xml:space="preserve">paper’s innovativeness in one or more of; </w:t>
      </w:r>
    </w:p>
    <w:p w14:paraId="3023B176" w14:textId="77777777" w:rsidR="008C32FD" w:rsidRDefault="002357A5" w:rsidP="008C32F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aramond" w:hAnsi="Garamond"/>
          <w:color w:val="2F5496" w:themeColor="accent1" w:themeShade="BF"/>
          <w:sz w:val="24"/>
          <w:szCs w:val="24"/>
          <w:lang w:val="en-US"/>
        </w:rPr>
      </w:pPr>
      <w:r w:rsidRPr="003717F1">
        <w:rPr>
          <w:rFonts w:ascii="Garamond" w:hAnsi="Garamond"/>
          <w:color w:val="2F5496" w:themeColor="accent1" w:themeShade="BF"/>
          <w:sz w:val="24"/>
          <w:szCs w:val="24"/>
          <w:lang w:val="en-US"/>
        </w:rPr>
        <w:t>theoretical development,</w:t>
      </w:r>
    </w:p>
    <w:p w14:paraId="645E497B" w14:textId="484ACC0F" w:rsidR="008C32FD" w:rsidRDefault="002357A5" w:rsidP="008C32F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aramond" w:hAnsi="Garamond"/>
          <w:color w:val="2F5496" w:themeColor="accent1" w:themeShade="BF"/>
          <w:sz w:val="24"/>
          <w:szCs w:val="24"/>
          <w:lang w:val="en-US"/>
        </w:rPr>
      </w:pPr>
      <w:r w:rsidRPr="008C32FD">
        <w:rPr>
          <w:rFonts w:ascii="Garamond" w:hAnsi="Garamond"/>
          <w:color w:val="2F5496" w:themeColor="accent1" w:themeShade="BF"/>
          <w:sz w:val="24"/>
          <w:szCs w:val="24"/>
          <w:lang w:val="en-US"/>
        </w:rPr>
        <w:t>results</w:t>
      </w:r>
      <w:r>
        <w:rPr>
          <w:rFonts w:ascii="Garamond" w:hAnsi="Garamond"/>
          <w:color w:val="2F5496" w:themeColor="accent1" w:themeShade="BF"/>
          <w:sz w:val="24"/>
          <w:szCs w:val="24"/>
          <w:lang w:val="en-US"/>
        </w:rPr>
        <w:t xml:space="preserve"> and findings</w:t>
      </w:r>
      <w:r w:rsidRPr="008C32FD">
        <w:rPr>
          <w:rFonts w:ascii="Garamond" w:hAnsi="Garamond"/>
          <w:color w:val="2F5496" w:themeColor="accent1" w:themeShade="BF"/>
          <w:sz w:val="24"/>
          <w:szCs w:val="24"/>
          <w:lang w:val="en-US"/>
        </w:rPr>
        <w:t xml:space="preserve"> or, </w:t>
      </w:r>
    </w:p>
    <w:p w14:paraId="697DCE76" w14:textId="67CAA664" w:rsidR="00E725D3" w:rsidRPr="008C32FD" w:rsidRDefault="002357A5" w:rsidP="008C32F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aramond" w:hAnsi="Garamond"/>
          <w:color w:val="2F5496" w:themeColor="accent1" w:themeShade="BF"/>
          <w:sz w:val="24"/>
          <w:szCs w:val="24"/>
          <w:lang w:val="en-US"/>
        </w:rPr>
      </w:pPr>
      <w:r w:rsidRPr="008C32FD">
        <w:rPr>
          <w:rFonts w:ascii="Garamond" w:hAnsi="Garamond"/>
          <w:color w:val="2F5496" w:themeColor="accent1" w:themeShade="BF"/>
          <w:sz w:val="24"/>
          <w:szCs w:val="24"/>
          <w:lang w:val="en-US"/>
        </w:rPr>
        <w:t>policy development</w:t>
      </w:r>
    </w:p>
    <w:p w14:paraId="1A667496" w14:textId="0C250A71" w:rsidR="00E725D3" w:rsidRPr="00F57245" w:rsidRDefault="002357A5" w:rsidP="00F5724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aramond" w:hAnsi="Garamond"/>
          <w:color w:val="2F5496" w:themeColor="accent1" w:themeShade="BF"/>
          <w:sz w:val="24"/>
          <w:szCs w:val="24"/>
          <w:lang w:val="en-US"/>
        </w:rPr>
      </w:pPr>
      <w:r w:rsidRPr="00F57245">
        <w:rPr>
          <w:rFonts w:ascii="Garamond" w:hAnsi="Garamond"/>
          <w:color w:val="2F5496" w:themeColor="accent1" w:themeShade="BF"/>
          <w:sz w:val="24"/>
          <w:szCs w:val="24"/>
          <w:lang w:val="en-US"/>
        </w:rPr>
        <w:t xml:space="preserve">Quality of Argument </w:t>
      </w:r>
    </w:p>
    <w:p w14:paraId="1E7C5210" w14:textId="6B5B73DC" w:rsidR="00E725D3" w:rsidRPr="00F57245" w:rsidRDefault="002357A5" w:rsidP="008C32FD">
      <w:pPr>
        <w:spacing w:line="360" w:lineRule="auto"/>
        <w:ind w:left="709"/>
        <w:jc w:val="both"/>
        <w:rPr>
          <w:rFonts w:ascii="Garamond" w:hAnsi="Garamond"/>
          <w:color w:val="2F5496" w:themeColor="accent1" w:themeShade="BF"/>
          <w:sz w:val="24"/>
          <w:szCs w:val="24"/>
          <w:lang w:val="en-US"/>
        </w:rPr>
      </w:pPr>
      <w:r w:rsidRPr="00F57245">
        <w:rPr>
          <w:rFonts w:ascii="Garamond" w:hAnsi="Garamond"/>
          <w:color w:val="2F5496" w:themeColor="accent1" w:themeShade="BF"/>
          <w:sz w:val="24"/>
          <w:szCs w:val="24"/>
          <w:lang w:val="en-US"/>
        </w:rPr>
        <w:t>Quality of argument incorporating;</w:t>
      </w:r>
      <w:r w:rsidR="008C32FD">
        <w:rPr>
          <w:rFonts w:ascii="Garamond" w:hAnsi="Garamond"/>
          <w:color w:val="2F5496" w:themeColor="accent1" w:themeShade="BF"/>
          <w:sz w:val="24"/>
          <w:szCs w:val="24"/>
          <w:lang w:val="en-US"/>
        </w:rPr>
        <w:t xml:space="preserve"> </w:t>
      </w:r>
      <w:r w:rsidRPr="00F57245">
        <w:rPr>
          <w:rFonts w:ascii="Garamond" w:hAnsi="Garamond"/>
          <w:color w:val="2F5496" w:themeColor="accent1" w:themeShade="BF"/>
          <w:sz w:val="24"/>
          <w:szCs w:val="24"/>
          <w:lang w:val="en-US"/>
        </w:rPr>
        <w:t>critical analysis of concepts</w:t>
      </w:r>
      <w:r w:rsidR="008C32FD">
        <w:rPr>
          <w:rFonts w:ascii="Garamond" w:hAnsi="Garamond"/>
          <w:color w:val="2F5496" w:themeColor="accent1" w:themeShade="BF"/>
          <w:sz w:val="24"/>
          <w:szCs w:val="24"/>
          <w:lang w:val="en-US"/>
        </w:rPr>
        <w:t xml:space="preserve"> </w:t>
      </w:r>
      <w:r w:rsidRPr="00F57245">
        <w:rPr>
          <w:rFonts w:ascii="Garamond" w:hAnsi="Garamond"/>
          <w:color w:val="2F5496" w:themeColor="accent1" w:themeShade="BF"/>
          <w:sz w:val="24"/>
          <w:szCs w:val="24"/>
          <w:lang w:val="en-US"/>
        </w:rPr>
        <w:t>and</w:t>
      </w:r>
      <w:r w:rsidR="008C32FD">
        <w:rPr>
          <w:rFonts w:ascii="Garamond" w:hAnsi="Garamond"/>
          <w:color w:val="2F5496" w:themeColor="accent1" w:themeShade="BF"/>
          <w:sz w:val="24"/>
          <w:szCs w:val="24"/>
          <w:lang w:val="en-US"/>
        </w:rPr>
        <w:t xml:space="preserve"> </w:t>
      </w:r>
      <w:r w:rsidRPr="00F57245">
        <w:rPr>
          <w:rFonts w:ascii="Garamond" w:hAnsi="Garamond"/>
          <w:color w:val="2F5496" w:themeColor="accent1" w:themeShade="BF"/>
          <w:sz w:val="24"/>
          <w:szCs w:val="24"/>
          <w:lang w:val="en-US"/>
        </w:rPr>
        <w:t>consistency and coherency of debate</w:t>
      </w:r>
      <w:r w:rsidR="00F57245">
        <w:rPr>
          <w:rFonts w:ascii="Garamond" w:hAnsi="Garamond"/>
          <w:color w:val="2F5496" w:themeColor="accent1" w:themeShade="BF"/>
          <w:sz w:val="24"/>
          <w:szCs w:val="24"/>
          <w:lang w:val="en-US"/>
        </w:rPr>
        <w:t>.</w:t>
      </w:r>
    </w:p>
    <w:p w14:paraId="2264F858" w14:textId="4F8771CE" w:rsidR="00E725D3" w:rsidRPr="00F57245" w:rsidRDefault="002357A5" w:rsidP="00F5724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aramond" w:hAnsi="Garamond"/>
          <w:color w:val="2F5496" w:themeColor="accent1" w:themeShade="BF"/>
          <w:sz w:val="24"/>
          <w:szCs w:val="24"/>
          <w:lang w:val="en-US"/>
        </w:rPr>
      </w:pPr>
      <w:r w:rsidRPr="00F57245">
        <w:rPr>
          <w:rFonts w:ascii="Garamond" w:hAnsi="Garamond"/>
          <w:color w:val="2F5496" w:themeColor="accent1" w:themeShade="BF"/>
          <w:sz w:val="24"/>
          <w:szCs w:val="24"/>
          <w:lang w:val="en-US"/>
        </w:rPr>
        <w:t xml:space="preserve">Positioning </w:t>
      </w:r>
    </w:p>
    <w:p w14:paraId="6458DF40" w14:textId="0A2BBA69" w:rsidR="00E725D3" w:rsidRPr="00F57245" w:rsidRDefault="002357A5" w:rsidP="008C32FD">
      <w:pPr>
        <w:spacing w:line="360" w:lineRule="auto"/>
        <w:ind w:left="709"/>
        <w:jc w:val="both"/>
        <w:rPr>
          <w:rFonts w:ascii="Garamond" w:hAnsi="Garamond"/>
          <w:color w:val="2F5496" w:themeColor="accent1" w:themeShade="BF"/>
          <w:sz w:val="24"/>
          <w:szCs w:val="24"/>
          <w:lang w:val="en-US"/>
        </w:rPr>
      </w:pPr>
      <w:r w:rsidRPr="00F57245">
        <w:rPr>
          <w:rFonts w:ascii="Garamond" w:hAnsi="Garamond"/>
          <w:color w:val="2F5496" w:themeColor="accent1" w:themeShade="BF"/>
          <w:sz w:val="24"/>
          <w:szCs w:val="24"/>
          <w:lang w:val="en-US"/>
        </w:rPr>
        <w:lastRenderedPageBreak/>
        <w:t>Clear positioning of paper in existing literature with a</w:t>
      </w:r>
      <w:r w:rsidR="008C32FD">
        <w:rPr>
          <w:rFonts w:ascii="Garamond" w:hAnsi="Garamond"/>
          <w:color w:val="2F5496" w:themeColor="accent1" w:themeShade="BF"/>
          <w:sz w:val="24"/>
          <w:szCs w:val="24"/>
          <w:lang w:val="en-US"/>
        </w:rPr>
        <w:t xml:space="preserve"> </w:t>
      </w:r>
      <w:r w:rsidRPr="00F57245">
        <w:rPr>
          <w:rFonts w:ascii="Garamond" w:hAnsi="Garamond"/>
          <w:color w:val="2F5496" w:themeColor="accent1" w:themeShade="BF"/>
          <w:sz w:val="24"/>
          <w:szCs w:val="24"/>
          <w:lang w:val="en-US"/>
        </w:rPr>
        <w:t>conclusion(s) that is both convincing and of significant potential</w:t>
      </w:r>
      <w:r w:rsidR="00F57245">
        <w:rPr>
          <w:rFonts w:ascii="Garamond" w:hAnsi="Garamond"/>
          <w:color w:val="2F5496" w:themeColor="accent1" w:themeShade="BF"/>
          <w:sz w:val="24"/>
          <w:szCs w:val="24"/>
          <w:lang w:val="en-US"/>
        </w:rPr>
        <w:t>.</w:t>
      </w:r>
    </w:p>
    <w:p w14:paraId="40798506" w14:textId="15A6B03D" w:rsidR="00E725D3" w:rsidRPr="00F57245" w:rsidRDefault="002357A5" w:rsidP="00F5724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aramond" w:hAnsi="Garamond"/>
          <w:color w:val="2F5496" w:themeColor="accent1" w:themeShade="BF"/>
          <w:sz w:val="24"/>
          <w:szCs w:val="24"/>
          <w:lang w:val="en-US"/>
        </w:rPr>
      </w:pPr>
      <w:r w:rsidRPr="00F57245">
        <w:rPr>
          <w:rFonts w:ascii="Garamond" w:hAnsi="Garamond"/>
          <w:color w:val="2F5496" w:themeColor="accent1" w:themeShade="BF"/>
          <w:sz w:val="24"/>
          <w:szCs w:val="24"/>
          <w:lang w:val="en-US"/>
        </w:rPr>
        <w:t xml:space="preserve">Writing Style </w:t>
      </w:r>
    </w:p>
    <w:p w14:paraId="3E661E3B" w14:textId="110504BA" w:rsidR="00F57245" w:rsidRDefault="002357A5" w:rsidP="008C32FD">
      <w:pPr>
        <w:spacing w:line="360" w:lineRule="auto"/>
        <w:ind w:left="709"/>
        <w:jc w:val="both"/>
        <w:rPr>
          <w:rFonts w:ascii="Garamond" w:hAnsi="Garamond"/>
          <w:color w:val="2F5496" w:themeColor="accent1" w:themeShade="BF"/>
          <w:sz w:val="24"/>
          <w:szCs w:val="24"/>
          <w:lang w:val="en-US"/>
        </w:rPr>
      </w:pPr>
      <w:r w:rsidRPr="00F57245">
        <w:rPr>
          <w:rFonts w:ascii="Garamond" w:hAnsi="Garamond"/>
          <w:color w:val="2F5496" w:themeColor="accent1" w:themeShade="BF"/>
          <w:sz w:val="24"/>
          <w:szCs w:val="24"/>
          <w:lang w:val="en-US"/>
        </w:rPr>
        <w:t>Quality of writing style in term</w:t>
      </w:r>
      <w:r w:rsidR="00B43D36">
        <w:rPr>
          <w:rFonts w:ascii="Garamond" w:hAnsi="Garamond"/>
          <w:color w:val="2F5496" w:themeColor="accent1" w:themeShade="BF"/>
          <w:sz w:val="24"/>
          <w:szCs w:val="24"/>
          <w:lang w:val="en-US"/>
        </w:rPr>
        <w:t>s</w:t>
      </w:r>
      <w:r w:rsidRPr="00F57245">
        <w:rPr>
          <w:rFonts w:ascii="Garamond" w:hAnsi="Garamond"/>
          <w:color w:val="2F5496" w:themeColor="accent1" w:themeShade="BF"/>
          <w:sz w:val="24"/>
          <w:szCs w:val="24"/>
          <w:lang w:val="en-US"/>
        </w:rPr>
        <w:t xml:space="preserve"> of accuracy, clarity, readability, and</w:t>
      </w:r>
      <w:r w:rsidR="008C32FD">
        <w:rPr>
          <w:rFonts w:ascii="Garamond" w:hAnsi="Garamond"/>
          <w:color w:val="2F5496" w:themeColor="accent1" w:themeShade="BF"/>
          <w:sz w:val="24"/>
          <w:szCs w:val="24"/>
          <w:lang w:val="en-US"/>
        </w:rPr>
        <w:t xml:space="preserve"> </w:t>
      </w:r>
      <w:r w:rsidRPr="00F57245">
        <w:rPr>
          <w:rFonts w:ascii="Garamond" w:hAnsi="Garamond"/>
          <w:color w:val="2F5496" w:themeColor="accent1" w:themeShade="BF"/>
          <w:sz w:val="24"/>
          <w:szCs w:val="24"/>
          <w:lang w:val="en-US"/>
        </w:rPr>
        <w:t>organisation of the paper</w:t>
      </w:r>
      <w:r>
        <w:rPr>
          <w:rFonts w:ascii="Garamond" w:hAnsi="Garamond"/>
          <w:color w:val="2F5496" w:themeColor="accent1" w:themeShade="BF"/>
          <w:sz w:val="24"/>
          <w:szCs w:val="24"/>
          <w:lang w:val="en-US"/>
        </w:rPr>
        <w:t>.</w:t>
      </w:r>
    </w:p>
    <w:p w14:paraId="4791E11F" w14:textId="21F7E703" w:rsidR="00F16F8A" w:rsidRPr="00F57245" w:rsidRDefault="002357A5" w:rsidP="00F57245">
      <w:pPr>
        <w:spacing w:line="360" w:lineRule="auto"/>
        <w:jc w:val="both"/>
        <w:rPr>
          <w:rFonts w:ascii="Garamond" w:hAnsi="Garamond"/>
          <w:color w:val="2F5496" w:themeColor="accent1" w:themeShade="BF"/>
          <w:sz w:val="24"/>
          <w:szCs w:val="24"/>
          <w:lang w:val="en-US"/>
        </w:rPr>
      </w:pPr>
      <w:r w:rsidRPr="00CC4121">
        <w:rPr>
          <w:rFonts w:ascii="Garamond" w:hAnsi="Garamond"/>
          <w:b/>
          <w:bCs/>
          <w:color w:val="2F5496" w:themeColor="accent1" w:themeShade="BF"/>
          <w:sz w:val="24"/>
          <w:szCs w:val="24"/>
          <w:lang w:val="en-US"/>
        </w:rPr>
        <w:t>Registration fees:</w:t>
      </w:r>
    </w:p>
    <w:p w14:paraId="57E44272" w14:textId="714C23C4" w:rsidR="003567BA" w:rsidRDefault="002357A5" w:rsidP="003567BA">
      <w:pPr>
        <w:spacing w:after="0" w:line="36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</w:pPr>
      <w:r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There shall be n</w:t>
      </w:r>
      <w:r w:rsidR="004B44E3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o registration fees. </w:t>
      </w:r>
    </w:p>
    <w:p w14:paraId="6117914B" w14:textId="602DC3DC" w:rsidR="00F65AA6" w:rsidRDefault="00F65AA6" w:rsidP="003567BA">
      <w:pPr>
        <w:spacing w:after="0" w:line="36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</w:pPr>
    </w:p>
    <w:p w14:paraId="56BFB20D" w14:textId="7E7547D0" w:rsidR="00F65AA6" w:rsidRDefault="002357A5" w:rsidP="003567BA">
      <w:pPr>
        <w:spacing w:after="0" w:line="360" w:lineRule="auto"/>
        <w:jc w:val="both"/>
        <w:rPr>
          <w:rFonts w:ascii="Garamond" w:hAnsi="Garamond"/>
          <w:b/>
          <w:color w:val="2F5496" w:themeColor="accent1" w:themeShade="BF"/>
          <w:sz w:val="24"/>
          <w:szCs w:val="24"/>
          <w:lang w:val="en-US"/>
        </w:rPr>
      </w:pPr>
      <w:r w:rsidRPr="00F65AA6">
        <w:rPr>
          <w:rFonts w:ascii="Garamond" w:hAnsi="Garamond"/>
          <w:b/>
          <w:color w:val="2F5496" w:themeColor="accent1" w:themeShade="BF"/>
          <w:sz w:val="24"/>
          <w:szCs w:val="24"/>
          <w:lang w:val="en-US"/>
        </w:rPr>
        <w:t>Who can attend:</w:t>
      </w:r>
    </w:p>
    <w:p w14:paraId="7450EA19" w14:textId="13BBAAAA" w:rsidR="00F65AA6" w:rsidRPr="00D90BE4" w:rsidRDefault="002357A5" w:rsidP="003567BA">
      <w:pPr>
        <w:spacing w:after="0" w:line="36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</w:rPr>
      </w:pPr>
      <w:r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The conference is open to ac</w:t>
      </w:r>
      <w:r w:rsidR="00B43D36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a</w:t>
      </w:r>
      <w:r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demicians, students, practitioners, </w:t>
      </w:r>
      <w:r w:rsidR="009D60A3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person</w:t>
      </w:r>
      <w:r w:rsidR="00904CD3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n</w:t>
      </w:r>
      <w:r w:rsidR="009D60A3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el working within the maritime sector, stakeholders of the sector, and anyone interested in the subject area.</w:t>
      </w:r>
    </w:p>
    <w:p w14:paraId="7E0C611B" w14:textId="77777777" w:rsidR="00F16F8A" w:rsidRDefault="00F16F8A" w:rsidP="003567BA">
      <w:pPr>
        <w:spacing w:after="0" w:line="36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</w:pPr>
    </w:p>
    <w:p w14:paraId="093661AC" w14:textId="064DC3ED" w:rsidR="00F16F8A" w:rsidRPr="00CC4121" w:rsidRDefault="002357A5" w:rsidP="003567BA">
      <w:pPr>
        <w:spacing w:after="0" w:line="360" w:lineRule="auto"/>
        <w:jc w:val="both"/>
        <w:rPr>
          <w:rFonts w:ascii="Garamond" w:hAnsi="Garamond"/>
          <w:b/>
          <w:bCs/>
          <w:color w:val="2F5496" w:themeColor="accent1" w:themeShade="BF"/>
          <w:sz w:val="24"/>
          <w:szCs w:val="24"/>
          <w:lang w:val="en-US"/>
        </w:rPr>
      </w:pPr>
      <w:r w:rsidRPr="00CC4121">
        <w:rPr>
          <w:rFonts w:ascii="Garamond" w:hAnsi="Garamond"/>
          <w:b/>
          <w:bCs/>
          <w:color w:val="2F5496" w:themeColor="accent1" w:themeShade="BF"/>
          <w:sz w:val="24"/>
          <w:szCs w:val="24"/>
          <w:lang w:val="en-US"/>
        </w:rPr>
        <w:t>Certification:</w:t>
      </w:r>
    </w:p>
    <w:p w14:paraId="230CEEDF" w14:textId="07119938" w:rsidR="003567BA" w:rsidRDefault="002357A5" w:rsidP="003567BA">
      <w:pPr>
        <w:spacing w:after="0" w:line="36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</w:pPr>
      <w:r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All the presenters and participants will be provided with</w:t>
      </w:r>
      <w:r w:rsidR="008C32FD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</w:t>
      </w:r>
      <w:r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certificates of participation. </w:t>
      </w:r>
    </w:p>
    <w:p w14:paraId="78C3CB04" w14:textId="77777777" w:rsidR="00B574A7" w:rsidRPr="00F73B6D" w:rsidRDefault="00B574A7" w:rsidP="003567BA">
      <w:pPr>
        <w:spacing w:after="0" w:line="360" w:lineRule="auto"/>
        <w:jc w:val="both"/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</w:pPr>
    </w:p>
    <w:p w14:paraId="43DC006C" w14:textId="77777777" w:rsidR="00B574A7" w:rsidRDefault="002357A5" w:rsidP="00E06A8A">
      <w:pPr>
        <w:spacing w:line="360" w:lineRule="auto"/>
        <w:jc w:val="both"/>
        <w:rPr>
          <w:rFonts w:ascii="Garamond" w:hAnsi="Garamond"/>
          <w:b/>
          <w:color w:val="2F5496" w:themeColor="accent1" w:themeShade="BF"/>
          <w:sz w:val="24"/>
          <w:szCs w:val="24"/>
        </w:rPr>
      </w:pPr>
      <w:r w:rsidRPr="00F16F8A">
        <w:rPr>
          <w:rFonts w:ascii="Garamond" w:hAnsi="Garamond"/>
          <w:b/>
          <w:color w:val="2F5496" w:themeColor="accent1" w:themeShade="BF"/>
          <w:sz w:val="24"/>
          <w:szCs w:val="24"/>
          <w:lang w:val="en-US"/>
        </w:rPr>
        <w:t>Tent</w:t>
      </w:r>
      <w:r w:rsidR="00CC4121" w:rsidRPr="00F16F8A">
        <w:rPr>
          <w:rFonts w:ascii="Garamond" w:hAnsi="Garamond"/>
          <w:b/>
          <w:color w:val="2F5496" w:themeColor="accent1" w:themeShade="BF"/>
          <w:sz w:val="24"/>
          <w:szCs w:val="24"/>
          <w:lang w:val="en-US"/>
        </w:rPr>
        <w:t xml:space="preserve">ative Dates for the Conference: </w:t>
      </w:r>
      <w:r w:rsidR="00CC4121" w:rsidRPr="00F16F8A">
        <w:rPr>
          <w:rFonts w:ascii="Garamond" w:hAnsi="Garamond"/>
          <w:b/>
          <w:sz w:val="24"/>
          <w:szCs w:val="24"/>
          <w:lang w:val="en-US"/>
        </w:rPr>
        <w:t>29</w:t>
      </w:r>
      <w:r w:rsidR="00F16F8A" w:rsidRPr="00F16F8A">
        <w:rPr>
          <w:rFonts w:ascii="Garamond" w:hAnsi="Garamond"/>
          <w:b/>
          <w:sz w:val="24"/>
          <w:szCs w:val="24"/>
          <w:vertAlign w:val="superscript"/>
          <w:lang w:val="en-US"/>
        </w:rPr>
        <w:t>th</w:t>
      </w:r>
      <w:r w:rsidR="00F16F8A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CC4121" w:rsidRPr="00F16F8A">
        <w:rPr>
          <w:rFonts w:ascii="Garamond" w:hAnsi="Garamond"/>
          <w:b/>
          <w:sz w:val="24"/>
          <w:szCs w:val="24"/>
          <w:lang w:val="en-US"/>
        </w:rPr>
        <w:t>and 30</w:t>
      </w:r>
      <w:r w:rsidR="00F16F8A" w:rsidRPr="00F16F8A">
        <w:rPr>
          <w:rFonts w:ascii="Garamond" w:hAnsi="Garamond"/>
          <w:b/>
          <w:sz w:val="24"/>
          <w:szCs w:val="24"/>
          <w:vertAlign w:val="superscript"/>
          <w:lang w:val="en-US"/>
        </w:rPr>
        <w:t>th</w:t>
      </w:r>
      <w:r w:rsidR="00F16F8A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CC4121" w:rsidRPr="00F16F8A">
        <w:rPr>
          <w:rFonts w:ascii="Garamond" w:hAnsi="Garamond"/>
          <w:b/>
          <w:sz w:val="24"/>
          <w:szCs w:val="24"/>
          <w:lang w:val="en-US"/>
        </w:rPr>
        <w:t>October</w:t>
      </w:r>
      <w:r w:rsidR="00F16F8A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CC4121" w:rsidRPr="00F16F8A">
        <w:rPr>
          <w:rFonts w:ascii="Garamond" w:hAnsi="Garamond"/>
          <w:b/>
          <w:sz w:val="24"/>
          <w:szCs w:val="24"/>
          <w:lang w:val="en-US"/>
        </w:rPr>
        <w:t>2021</w:t>
      </w:r>
    </w:p>
    <w:p w14:paraId="2EBE8E51" w14:textId="448BD7A0" w:rsidR="00E06A8A" w:rsidRPr="00B574A7" w:rsidRDefault="002357A5" w:rsidP="00E06A8A">
      <w:pPr>
        <w:spacing w:line="360" w:lineRule="auto"/>
        <w:jc w:val="both"/>
        <w:rPr>
          <w:rFonts w:ascii="Garamond" w:hAnsi="Garamond"/>
          <w:b/>
          <w:color w:val="2F5496" w:themeColor="accent1" w:themeShade="BF"/>
          <w:sz w:val="24"/>
          <w:szCs w:val="24"/>
        </w:rPr>
      </w:pPr>
      <w:r w:rsidRPr="00CC4121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Call for Abstracts: </w:t>
      </w:r>
      <w:r w:rsidRPr="00CC4121">
        <w:rPr>
          <w:rFonts w:ascii="Garamond" w:hAnsi="Garamond"/>
          <w:bCs/>
          <w:iCs/>
          <w:sz w:val="24"/>
          <w:szCs w:val="24"/>
          <w:lang w:val="en-US"/>
        </w:rPr>
        <w:t>15</w:t>
      </w:r>
      <w:r w:rsidRPr="00CC4121">
        <w:rPr>
          <w:rFonts w:ascii="Garamond" w:hAnsi="Garamond"/>
          <w:bCs/>
          <w:iCs/>
          <w:sz w:val="24"/>
          <w:szCs w:val="24"/>
          <w:vertAlign w:val="superscript"/>
          <w:lang w:val="en-US"/>
        </w:rPr>
        <w:t>th</w:t>
      </w:r>
      <w:r w:rsidRPr="00CC4121">
        <w:rPr>
          <w:rFonts w:ascii="Garamond" w:hAnsi="Garamond"/>
          <w:bCs/>
          <w:iCs/>
          <w:sz w:val="24"/>
          <w:szCs w:val="24"/>
          <w:lang w:val="en-US"/>
        </w:rPr>
        <w:t xml:space="preserve"> July 2021</w:t>
      </w:r>
    </w:p>
    <w:p w14:paraId="5F669357" w14:textId="35845E9E" w:rsidR="00E06A8A" w:rsidRPr="00CC4121" w:rsidRDefault="002357A5" w:rsidP="00E06A8A">
      <w:pPr>
        <w:spacing w:line="360" w:lineRule="auto"/>
        <w:jc w:val="both"/>
        <w:rPr>
          <w:rFonts w:ascii="Garamond" w:hAnsi="Garamond"/>
          <w:bCs/>
          <w:iCs/>
          <w:sz w:val="24"/>
          <w:szCs w:val="24"/>
          <w:lang w:val="en-US"/>
        </w:rPr>
      </w:pPr>
      <w:r w:rsidRPr="00CC4121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Last date for Abstract submission: </w:t>
      </w:r>
      <w:r w:rsidR="00F16F8A">
        <w:rPr>
          <w:rFonts w:ascii="Garamond" w:hAnsi="Garamond"/>
          <w:bCs/>
          <w:iCs/>
          <w:sz w:val="24"/>
          <w:szCs w:val="24"/>
          <w:lang w:val="en-US"/>
        </w:rPr>
        <w:t>31</w:t>
      </w:r>
      <w:r w:rsidR="00F16F8A" w:rsidRPr="00F16F8A">
        <w:rPr>
          <w:rFonts w:ascii="Garamond" w:hAnsi="Garamond"/>
          <w:bCs/>
          <w:iCs/>
          <w:sz w:val="24"/>
          <w:szCs w:val="24"/>
          <w:vertAlign w:val="superscript"/>
          <w:lang w:val="en-US"/>
        </w:rPr>
        <w:t>st</w:t>
      </w:r>
      <w:r w:rsidR="00F16F8A">
        <w:rPr>
          <w:rFonts w:ascii="Garamond" w:hAnsi="Garamond"/>
          <w:bCs/>
          <w:iCs/>
          <w:sz w:val="24"/>
          <w:szCs w:val="24"/>
          <w:lang w:val="en-US"/>
        </w:rPr>
        <w:t xml:space="preserve"> August</w:t>
      </w:r>
      <w:r w:rsidR="00143067">
        <w:rPr>
          <w:rFonts w:ascii="Garamond" w:hAnsi="Garamond"/>
          <w:bCs/>
          <w:iCs/>
          <w:sz w:val="24"/>
          <w:szCs w:val="24"/>
          <w:lang w:val="en-US"/>
        </w:rPr>
        <w:t xml:space="preserve"> 2021</w:t>
      </w:r>
    </w:p>
    <w:p w14:paraId="7D2F493E" w14:textId="57EF93D0" w:rsidR="00E06A8A" w:rsidRPr="00CC4121" w:rsidRDefault="002357A5" w:rsidP="00E06A8A">
      <w:pPr>
        <w:spacing w:line="360" w:lineRule="auto"/>
        <w:jc w:val="both"/>
        <w:rPr>
          <w:rFonts w:ascii="Garamond" w:hAnsi="Garamond"/>
          <w:bCs/>
          <w:iCs/>
          <w:sz w:val="24"/>
          <w:szCs w:val="24"/>
          <w:lang w:val="en-US"/>
        </w:rPr>
      </w:pPr>
      <w:r w:rsidRPr="00CC4121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Confirmation of Acceptance: </w:t>
      </w:r>
      <w:r w:rsidRPr="00CC4121">
        <w:rPr>
          <w:rFonts w:ascii="Garamond" w:hAnsi="Garamond"/>
          <w:bCs/>
          <w:iCs/>
          <w:sz w:val="24"/>
          <w:szCs w:val="24"/>
          <w:lang w:val="en-US"/>
        </w:rPr>
        <w:t>10</w:t>
      </w:r>
      <w:r w:rsidR="00F16F8A" w:rsidRPr="00F16F8A">
        <w:rPr>
          <w:rFonts w:ascii="Garamond" w:hAnsi="Garamond"/>
          <w:bCs/>
          <w:iCs/>
          <w:sz w:val="24"/>
          <w:szCs w:val="24"/>
          <w:vertAlign w:val="superscript"/>
          <w:lang w:val="en-US"/>
        </w:rPr>
        <w:t>th</w:t>
      </w:r>
      <w:r w:rsidR="00F16F8A">
        <w:rPr>
          <w:rFonts w:ascii="Garamond" w:hAnsi="Garamond"/>
          <w:bCs/>
          <w:iCs/>
          <w:sz w:val="24"/>
          <w:szCs w:val="24"/>
          <w:lang w:val="en-US"/>
        </w:rPr>
        <w:t xml:space="preserve"> September </w:t>
      </w:r>
      <w:r w:rsidRPr="00CC4121">
        <w:rPr>
          <w:rFonts w:ascii="Garamond" w:hAnsi="Garamond"/>
          <w:bCs/>
          <w:iCs/>
          <w:sz w:val="24"/>
          <w:szCs w:val="24"/>
          <w:lang w:val="en-US"/>
        </w:rPr>
        <w:t>2021</w:t>
      </w:r>
    </w:p>
    <w:p w14:paraId="1A19CB28" w14:textId="382A5382" w:rsidR="00E06A8A" w:rsidRPr="00CC4121" w:rsidRDefault="002357A5" w:rsidP="00E06A8A">
      <w:pPr>
        <w:spacing w:line="360" w:lineRule="auto"/>
        <w:jc w:val="both"/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</w:pPr>
      <w:r w:rsidRPr="00CC4121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Last date of registration: </w:t>
      </w:r>
      <w:r w:rsidR="00143067">
        <w:rPr>
          <w:rFonts w:ascii="Garamond" w:hAnsi="Garamond"/>
          <w:bCs/>
          <w:iCs/>
          <w:sz w:val="24"/>
          <w:szCs w:val="24"/>
          <w:lang w:val="en-US"/>
        </w:rPr>
        <w:t>15</w:t>
      </w:r>
      <w:r w:rsidR="00F16F8A" w:rsidRPr="00F16F8A">
        <w:rPr>
          <w:rFonts w:ascii="Garamond" w:hAnsi="Garamond"/>
          <w:bCs/>
          <w:iCs/>
          <w:sz w:val="24"/>
          <w:szCs w:val="24"/>
          <w:vertAlign w:val="superscript"/>
          <w:lang w:val="en-US"/>
        </w:rPr>
        <w:t>th</w:t>
      </w:r>
      <w:r w:rsidR="00F16F8A">
        <w:rPr>
          <w:rFonts w:ascii="Garamond" w:hAnsi="Garamond"/>
          <w:bCs/>
          <w:iCs/>
          <w:sz w:val="24"/>
          <w:szCs w:val="24"/>
          <w:lang w:val="en-US"/>
        </w:rPr>
        <w:t xml:space="preserve"> </w:t>
      </w:r>
      <w:r w:rsidR="00143067">
        <w:rPr>
          <w:rFonts w:ascii="Garamond" w:hAnsi="Garamond"/>
          <w:bCs/>
          <w:iCs/>
          <w:sz w:val="24"/>
          <w:szCs w:val="24"/>
          <w:lang w:val="en-US"/>
        </w:rPr>
        <w:t>October</w:t>
      </w:r>
      <w:r w:rsidR="00F16F8A">
        <w:rPr>
          <w:rFonts w:ascii="Garamond" w:hAnsi="Garamond"/>
          <w:bCs/>
          <w:iCs/>
          <w:sz w:val="24"/>
          <w:szCs w:val="24"/>
          <w:lang w:val="en-US"/>
        </w:rPr>
        <w:t xml:space="preserve"> </w:t>
      </w:r>
      <w:r w:rsidRPr="00CC4121">
        <w:rPr>
          <w:rFonts w:ascii="Garamond" w:hAnsi="Garamond"/>
          <w:bCs/>
          <w:iCs/>
          <w:sz w:val="24"/>
          <w:szCs w:val="24"/>
          <w:lang w:val="en-US"/>
        </w:rPr>
        <w:t xml:space="preserve">2021 </w:t>
      </w:r>
    </w:p>
    <w:p w14:paraId="6A938C47" w14:textId="21912F78" w:rsidR="00E06A8A" w:rsidRPr="00CC4121" w:rsidRDefault="002357A5" w:rsidP="00E06A8A">
      <w:pPr>
        <w:spacing w:line="360" w:lineRule="auto"/>
        <w:jc w:val="both"/>
        <w:rPr>
          <w:rFonts w:ascii="Garamond" w:hAnsi="Garamond"/>
          <w:bCs/>
          <w:iCs/>
          <w:sz w:val="24"/>
          <w:szCs w:val="24"/>
          <w:lang w:val="en-US"/>
        </w:rPr>
      </w:pPr>
      <w:r w:rsidRPr="00CC4121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Submission of full paper: </w:t>
      </w:r>
      <w:r w:rsidR="00F16F8A">
        <w:rPr>
          <w:rFonts w:ascii="Garamond" w:hAnsi="Garamond"/>
          <w:bCs/>
          <w:iCs/>
          <w:sz w:val="24"/>
          <w:szCs w:val="24"/>
          <w:lang w:val="en-US"/>
        </w:rPr>
        <w:t>1</w:t>
      </w:r>
      <w:r w:rsidR="00143067">
        <w:rPr>
          <w:rFonts w:ascii="Garamond" w:hAnsi="Garamond"/>
          <w:bCs/>
          <w:iCs/>
          <w:sz w:val="24"/>
          <w:szCs w:val="24"/>
          <w:lang w:val="en-US"/>
        </w:rPr>
        <w:t>0</w:t>
      </w:r>
      <w:r w:rsidR="00F16F8A" w:rsidRPr="00F16F8A">
        <w:rPr>
          <w:rFonts w:ascii="Garamond" w:hAnsi="Garamond"/>
          <w:bCs/>
          <w:iCs/>
          <w:sz w:val="24"/>
          <w:szCs w:val="24"/>
          <w:vertAlign w:val="superscript"/>
          <w:lang w:val="en-US"/>
        </w:rPr>
        <w:t>th</w:t>
      </w:r>
      <w:r w:rsidR="00F16F8A">
        <w:rPr>
          <w:rFonts w:ascii="Garamond" w:hAnsi="Garamond"/>
          <w:bCs/>
          <w:iCs/>
          <w:sz w:val="24"/>
          <w:szCs w:val="24"/>
          <w:lang w:val="en-US"/>
        </w:rPr>
        <w:t xml:space="preserve"> </w:t>
      </w:r>
      <w:r w:rsidR="00143067">
        <w:rPr>
          <w:rFonts w:ascii="Garamond" w:hAnsi="Garamond"/>
          <w:bCs/>
          <w:iCs/>
          <w:sz w:val="24"/>
          <w:szCs w:val="24"/>
          <w:lang w:val="en-US"/>
        </w:rPr>
        <w:t>October</w:t>
      </w:r>
      <w:r w:rsidR="00F16F8A">
        <w:rPr>
          <w:rFonts w:ascii="Garamond" w:hAnsi="Garamond"/>
          <w:bCs/>
          <w:iCs/>
          <w:sz w:val="24"/>
          <w:szCs w:val="24"/>
          <w:lang w:val="en-US"/>
        </w:rPr>
        <w:t xml:space="preserve"> </w:t>
      </w:r>
      <w:r w:rsidRPr="00CC4121">
        <w:rPr>
          <w:rFonts w:ascii="Garamond" w:hAnsi="Garamond"/>
          <w:bCs/>
          <w:iCs/>
          <w:sz w:val="24"/>
          <w:szCs w:val="24"/>
          <w:lang w:val="en-US"/>
        </w:rPr>
        <w:t>2021</w:t>
      </w:r>
    </w:p>
    <w:p w14:paraId="5E079CE1" w14:textId="294394C9" w:rsidR="00840961" w:rsidRPr="006B349A" w:rsidRDefault="002357A5" w:rsidP="00E06A8A">
      <w:pPr>
        <w:spacing w:line="360" w:lineRule="auto"/>
        <w:jc w:val="both"/>
        <w:rPr>
          <w:rFonts w:ascii="Garamond" w:hAnsi="Garamond"/>
          <w:bCs/>
          <w:iCs/>
          <w:sz w:val="24"/>
          <w:szCs w:val="24"/>
          <w:lang w:val="en-US"/>
        </w:rPr>
      </w:pPr>
      <w:r w:rsidRPr="00CC4121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>Submission of PowerPoint presentation</w:t>
      </w:r>
      <w:r w:rsidR="00143067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 (optional)</w:t>
      </w:r>
      <w:r w:rsidRPr="00CC4121">
        <w:rPr>
          <w:rFonts w:ascii="Garamond" w:hAnsi="Garamond"/>
          <w:bCs/>
          <w:color w:val="2F5496" w:themeColor="accent1" w:themeShade="BF"/>
          <w:sz w:val="24"/>
          <w:szCs w:val="24"/>
          <w:lang w:val="en-US"/>
        </w:rPr>
        <w:t xml:space="preserve">: </w:t>
      </w:r>
      <w:r w:rsidR="00143067">
        <w:rPr>
          <w:rFonts w:ascii="Garamond" w:hAnsi="Garamond"/>
          <w:bCs/>
          <w:iCs/>
          <w:sz w:val="24"/>
          <w:szCs w:val="24"/>
          <w:lang w:val="en-US"/>
        </w:rPr>
        <w:t>25</w:t>
      </w:r>
      <w:r w:rsidR="00F16F8A" w:rsidRPr="00F16F8A">
        <w:rPr>
          <w:rFonts w:ascii="Garamond" w:hAnsi="Garamond"/>
          <w:bCs/>
          <w:iCs/>
          <w:sz w:val="24"/>
          <w:szCs w:val="24"/>
          <w:vertAlign w:val="superscript"/>
          <w:lang w:val="en-US"/>
        </w:rPr>
        <w:t>th</w:t>
      </w:r>
      <w:r w:rsidR="00F16F8A">
        <w:rPr>
          <w:rFonts w:ascii="Garamond" w:hAnsi="Garamond"/>
          <w:bCs/>
          <w:iCs/>
          <w:sz w:val="24"/>
          <w:szCs w:val="24"/>
          <w:lang w:val="en-US"/>
        </w:rPr>
        <w:t xml:space="preserve"> </w:t>
      </w:r>
      <w:r w:rsidR="00143067">
        <w:rPr>
          <w:rFonts w:ascii="Garamond" w:hAnsi="Garamond"/>
          <w:bCs/>
          <w:iCs/>
          <w:sz w:val="24"/>
          <w:szCs w:val="24"/>
          <w:lang w:val="en-US"/>
        </w:rPr>
        <w:t xml:space="preserve">October </w:t>
      </w:r>
      <w:r w:rsidRPr="00CC4121">
        <w:rPr>
          <w:rFonts w:ascii="Garamond" w:hAnsi="Garamond"/>
          <w:bCs/>
          <w:iCs/>
          <w:sz w:val="24"/>
          <w:szCs w:val="24"/>
          <w:lang w:val="en-US"/>
        </w:rPr>
        <w:t>2021</w:t>
      </w:r>
    </w:p>
    <w:p w14:paraId="3780479D" w14:textId="0F9A6B82" w:rsidR="00141A6A" w:rsidRDefault="002357A5" w:rsidP="00E06A8A">
      <w:pPr>
        <w:spacing w:line="360" w:lineRule="auto"/>
        <w:jc w:val="both"/>
        <w:rPr>
          <w:rFonts w:ascii="Garamond" w:hAnsi="Garamond"/>
          <w:b/>
          <w:iCs/>
          <w:color w:val="2F5496" w:themeColor="accent1" w:themeShade="BF"/>
          <w:sz w:val="24"/>
          <w:szCs w:val="24"/>
          <w:lang w:val="en-US"/>
        </w:rPr>
      </w:pPr>
      <w:r w:rsidRPr="00141A6A">
        <w:rPr>
          <w:rFonts w:ascii="Garamond" w:hAnsi="Garamond"/>
          <w:b/>
          <w:iCs/>
          <w:color w:val="2F5496" w:themeColor="accent1" w:themeShade="BF"/>
          <w:sz w:val="24"/>
          <w:szCs w:val="24"/>
          <w:lang w:val="en-US"/>
        </w:rPr>
        <w:t>Submission Guidelines</w:t>
      </w:r>
      <w:r>
        <w:rPr>
          <w:rFonts w:ascii="Garamond" w:hAnsi="Garamond"/>
          <w:b/>
          <w:iCs/>
          <w:color w:val="2F5496" w:themeColor="accent1" w:themeShade="BF"/>
          <w:sz w:val="24"/>
          <w:szCs w:val="24"/>
          <w:lang w:val="en-US"/>
        </w:rPr>
        <w:t>:</w:t>
      </w:r>
    </w:p>
    <w:p w14:paraId="6708555D" w14:textId="5200AE89" w:rsidR="00840961" w:rsidRDefault="002357A5" w:rsidP="00B670B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</w:pPr>
      <w:r w:rsidRPr="00B670BD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Word Limit for Abstract submission: 150-200 words</w:t>
      </w:r>
      <w:r w:rsidR="00B670BD" w:rsidRPr="00B670BD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.</w:t>
      </w:r>
    </w:p>
    <w:p w14:paraId="7F34B20E" w14:textId="686EC4FE" w:rsidR="009D60A3" w:rsidRDefault="002357A5" w:rsidP="00B670B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</w:pPr>
      <w:r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 xml:space="preserve">Abstract to be submitted </w:t>
      </w:r>
      <w:r>
        <w:rPr>
          <w:rFonts w:ascii="Garamond" w:hAnsi="Garamond"/>
          <w:bCs/>
          <w:i/>
          <w:color w:val="2F5496" w:themeColor="accent1" w:themeShade="BF"/>
          <w:sz w:val="24"/>
          <w:szCs w:val="24"/>
          <w:lang w:val="en-US"/>
        </w:rPr>
        <w:t>via</w:t>
      </w:r>
      <w:r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 xml:space="preserve"> Google Form on the following link</w:t>
      </w:r>
      <w:r w:rsidR="008A67D5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 xml:space="preserve"> (Please note- The abstract should be attached in word file format)</w:t>
      </w:r>
      <w:r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:</w:t>
      </w:r>
    </w:p>
    <w:p w14:paraId="779CCEE6" w14:textId="5955191C" w:rsidR="00F57245" w:rsidRPr="00F57245" w:rsidRDefault="0079368F" w:rsidP="00F57245">
      <w:pPr>
        <w:pStyle w:val="ListParagraph"/>
        <w:spacing w:line="360" w:lineRule="auto"/>
        <w:jc w:val="both"/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</w:pPr>
      <w:hyperlink r:id="rId8" w:history="1">
        <w:r w:rsidR="002357A5" w:rsidRPr="00C256A7">
          <w:rPr>
            <w:rStyle w:val="Hyperlink"/>
            <w:rFonts w:ascii="Garamond" w:hAnsi="Garamond"/>
            <w:bCs/>
            <w:iCs/>
            <w:sz w:val="24"/>
            <w:szCs w:val="24"/>
            <w:lang w:val="en-US"/>
          </w:rPr>
          <w:t>https://forms.gle/vEbiyMAKajndTrFc6</w:t>
        </w:r>
      </w:hyperlink>
    </w:p>
    <w:p w14:paraId="747B6E56" w14:textId="2115FD94" w:rsidR="00B670BD" w:rsidRPr="003240AF" w:rsidRDefault="002357A5" w:rsidP="003240A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</w:pPr>
      <w:r w:rsidRPr="003240AF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lastRenderedPageBreak/>
        <w:t xml:space="preserve">During the submission of the abstract, the abstract should be saved by the name of the participant, Theme No. and Sub-theme. For example, </w:t>
      </w:r>
      <w:r w:rsidRPr="003240AF">
        <w:rPr>
          <w:rFonts w:ascii="Garamond" w:hAnsi="Garamond"/>
          <w:bCs/>
          <w:i/>
          <w:color w:val="2F5496" w:themeColor="accent1" w:themeShade="BF"/>
          <w:sz w:val="24"/>
          <w:szCs w:val="24"/>
          <w:lang w:val="en-US"/>
        </w:rPr>
        <w:t>‘Harsha Dave Theme III A’</w:t>
      </w:r>
      <w:r w:rsidRPr="003240AF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Word limit for Paper: 2000-5000 words</w:t>
      </w:r>
    </w:p>
    <w:p w14:paraId="1C2DFE03" w14:textId="77777777" w:rsidR="00B670BD" w:rsidRDefault="002357A5" w:rsidP="0084096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</w:pPr>
      <w:r w:rsidRPr="00B670BD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The Paper shall have an introduction, main body, and conclusion.</w:t>
      </w:r>
    </w:p>
    <w:p w14:paraId="07E6BB20" w14:textId="456704BF" w:rsidR="00840961" w:rsidRPr="00B670BD" w:rsidRDefault="002357A5" w:rsidP="0084096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</w:pPr>
      <w:r w:rsidRPr="00B670BD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The cover page of the research paper shall consist of the following:</w:t>
      </w:r>
    </w:p>
    <w:p w14:paraId="23BA1028" w14:textId="77777777" w:rsidR="00B670BD" w:rsidRDefault="002357A5" w:rsidP="00B670B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</w:pPr>
      <w:r w:rsidRPr="00840961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Title of the Research paper,</w:t>
      </w:r>
    </w:p>
    <w:p w14:paraId="2D253C94" w14:textId="77777777" w:rsidR="00B670BD" w:rsidRDefault="002357A5" w:rsidP="00B670B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</w:pPr>
      <w:r w:rsidRPr="00B670BD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 xml:space="preserve">Theme, </w:t>
      </w:r>
    </w:p>
    <w:p w14:paraId="07ACF221" w14:textId="77777777" w:rsidR="00B670BD" w:rsidRDefault="002357A5" w:rsidP="00B670B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</w:pPr>
      <w:r w:rsidRPr="00B670BD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Sub-theme,</w:t>
      </w:r>
    </w:p>
    <w:p w14:paraId="4C089ED1" w14:textId="77777777" w:rsidR="00B670BD" w:rsidRDefault="002357A5" w:rsidP="0084096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</w:pPr>
      <w:r w:rsidRPr="00B670BD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 xml:space="preserve">Details of the author: Name, Designation, Mobile No., Email ID, </w:t>
      </w:r>
      <w:r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 xml:space="preserve">Postal </w:t>
      </w:r>
      <w:r w:rsidRPr="00B670BD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Address.</w:t>
      </w:r>
    </w:p>
    <w:p w14:paraId="44EA81D0" w14:textId="15D8645E" w:rsidR="00B670BD" w:rsidRDefault="002357A5" w:rsidP="00B670B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</w:pPr>
      <w:r w:rsidRPr="00B670BD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 xml:space="preserve">The </w:t>
      </w:r>
      <w:r w:rsidR="00930067" w:rsidRPr="00B670BD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r</w:t>
      </w:r>
      <w:r w:rsidRPr="00B670BD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eferencing style shall be Bluebook 20</w:t>
      </w:r>
      <w:r w:rsidRPr="00425AD3">
        <w:rPr>
          <w:rFonts w:ascii="Garamond" w:hAnsi="Garamond"/>
          <w:bCs/>
          <w:iCs/>
          <w:color w:val="2F5496" w:themeColor="accent1" w:themeShade="BF"/>
          <w:sz w:val="24"/>
          <w:szCs w:val="24"/>
          <w:vertAlign w:val="superscript"/>
          <w:lang w:val="en-US"/>
        </w:rPr>
        <w:t>th</w:t>
      </w:r>
      <w:r w:rsidRPr="00B670BD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 xml:space="preserve"> Edition.</w:t>
      </w:r>
    </w:p>
    <w:p w14:paraId="2FFA1208" w14:textId="146013F6" w:rsidR="00840961" w:rsidRPr="00B670BD" w:rsidRDefault="002357A5" w:rsidP="00B670B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</w:pPr>
      <w:r w:rsidRPr="00B670BD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Formatting shall be as follows</w:t>
      </w:r>
    </w:p>
    <w:p w14:paraId="0AB83CD4" w14:textId="77777777" w:rsidR="00B670BD" w:rsidRDefault="002357A5" w:rsidP="00B670B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</w:pPr>
      <w:r w:rsidRPr="00B670BD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Font: Times New Roman</w:t>
      </w:r>
    </w:p>
    <w:p w14:paraId="7224CEE2" w14:textId="77777777" w:rsidR="00B670BD" w:rsidRDefault="002357A5" w:rsidP="00B670B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</w:pPr>
      <w:r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 xml:space="preserve">Line </w:t>
      </w:r>
      <w:r w:rsidR="00840961" w:rsidRPr="00B670BD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Spacing: 1.5</w:t>
      </w:r>
    </w:p>
    <w:p w14:paraId="4E3A8668" w14:textId="77777777" w:rsidR="00B670BD" w:rsidRDefault="002357A5" w:rsidP="00B670B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</w:pPr>
      <w:r w:rsidRPr="00B670BD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Border: 1' all sides</w:t>
      </w:r>
    </w:p>
    <w:p w14:paraId="3D63B064" w14:textId="77777777" w:rsidR="00B670BD" w:rsidRDefault="002357A5" w:rsidP="00B670B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</w:pPr>
      <w:r w:rsidRPr="00B670BD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Title (Cover page) : 16 font-size</w:t>
      </w:r>
    </w:p>
    <w:p w14:paraId="5BCBD3F5" w14:textId="77777777" w:rsidR="00B670BD" w:rsidRDefault="002357A5" w:rsidP="00B670B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</w:pPr>
      <w:r w:rsidRPr="00B670BD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Sub titles</w:t>
      </w:r>
      <w:r w:rsidR="004620C1" w:rsidRPr="00B670BD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, Theme and Sub theme</w:t>
      </w:r>
      <w:r w:rsidRPr="00B670BD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 xml:space="preserve"> (Cover page) : 14 font-size</w:t>
      </w:r>
    </w:p>
    <w:p w14:paraId="4E9C053C" w14:textId="77777777" w:rsidR="00B670BD" w:rsidRDefault="002357A5" w:rsidP="00B670B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</w:pPr>
      <w:r w:rsidRPr="00B670BD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Text (Main content) : 12 font-size</w:t>
      </w:r>
    </w:p>
    <w:p w14:paraId="79F79769" w14:textId="77777777" w:rsidR="00B670BD" w:rsidRDefault="002357A5" w:rsidP="00B670B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</w:pPr>
      <w:r w:rsidRPr="00B670BD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Footnote : 10 font-size</w:t>
      </w:r>
    </w:p>
    <w:p w14:paraId="31319999" w14:textId="77777777" w:rsidR="00B670BD" w:rsidRDefault="002357A5" w:rsidP="00B670B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</w:pPr>
      <w:r w:rsidRPr="00B670BD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Heading 1: 16 font-size (first letter of the word in Uppercase)</w:t>
      </w:r>
    </w:p>
    <w:p w14:paraId="1359E937" w14:textId="77777777" w:rsidR="00B670BD" w:rsidRDefault="002357A5" w:rsidP="00B670B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</w:pPr>
      <w:r w:rsidRPr="00B670BD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Heading 2: 14 font-size (first letter of the word in capital)</w:t>
      </w:r>
    </w:p>
    <w:p w14:paraId="3FA14FEC" w14:textId="2E627CC9" w:rsidR="00840961" w:rsidRPr="00B670BD" w:rsidRDefault="002357A5" w:rsidP="00B670B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</w:pPr>
      <w:r w:rsidRPr="00B670BD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Headings 3: 12 font-size (Italics)</w:t>
      </w:r>
    </w:p>
    <w:p w14:paraId="49D9F68D" w14:textId="26AC5BD0" w:rsidR="00141A6A" w:rsidRDefault="002357A5" w:rsidP="00B670B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</w:pPr>
      <w:r w:rsidRPr="00B670BD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Co</w:t>
      </w:r>
      <w:r w:rsidR="006B349A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-author</w:t>
      </w:r>
      <w:r w:rsidRPr="00B670BD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ship is allowed up to two authors only.</w:t>
      </w:r>
    </w:p>
    <w:p w14:paraId="3D06CA21" w14:textId="24DC7DAC" w:rsidR="00B670BD" w:rsidRDefault="002357A5" w:rsidP="00B670B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</w:pPr>
      <w:r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 xml:space="preserve">Formatting and </w:t>
      </w:r>
      <w:r w:rsidR="00425AD3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grammatical</w:t>
      </w:r>
      <w:r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 xml:space="preserve"> errors may lead to the disqualification of the paper outright</w:t>
      </w:r>
      <w:r w:rsidR="006B349A"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ly.</w:t>
      </w:r>
    </w:p>
    <w:p w14:paraId="02EFD01B" w14:textId="57699CA3" w:rsidR="003240AF" w:rsidRDefault="002357A5" w:rsidP="00B670B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</w:pPr>
      <w:r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t>All the papers shall be subject to the similarity index test.</w:t>
      </w:r>
    </w:p>
    <w:p w14:paraId="09AAF468" w14:textId="77777777" w:rsidR="003240AF" w:rsidRDefault="003240AF">
      <w:pPr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</w:pPr>
      <w:r>
        <w:rPr>
          <w:rFonts w:ascii="Garamond" w:hAnsi="Garamond"/>
          <w:bCs/>
          <w:iCs/>
          <w:color w:val="2F5496" w:themeColor="accent1" w:themeShade="BF"/>
          <w:sz w:val="24"/>
          <w:szCs w:val="24"/>
          <w:lang w:val="en-US"/>
        </w:rPr>
        <w:br w:type="page"/>
      </w:r>
    </w:p>
    <w:p w14:paraId="5247E31A" w14:textId="47809134" w:rsidR="00425AD3" w:rsidRDefault="002357A5" w:rsidP="00425AD3">
      <w:pPr>
        <w:spacing w:line="360" w:lineRule="auto"/>
        <w:jc w:val="both"/>
        <w:rPr>
          <w:rFonts w:ascii="Garamond" w:hAnsi="Garamond"/>
          <w:b/>
          <w:iCs/>
          <w:color w:val="2F5496" w:themeColor="accent1" w:themeShade="BF"/>
          <w:sz w:val="24"/>
          <w:szCs w:val="24"/>
          <w:lang w:val="en-US"/>
        </w:rPr>
      </w:pPr>
      <w:r w:rsidRPr="006B349A">
        <w:rPr>
          <w:rFonts w:ascii="Garamond" w:hAnsi="Garamond"/>
          <w:b/>
          <w:iCs/>
          <w:color w:val="2F5496" w:themeColor="accent1" w:themeShade="BF"/>
          <w:sz w:val="24"/>
          <w:szCs w:val="24"/>
          <w:lang w:val="en-US"/>
        </w:rPr>
        <w:lastRenderedPageBreak/>
        <w:t>Registration link:</w:t>
      </w:r>
    </w:p>
    <w:p w14:paraId="4E3D31D2" w14:textId="0E309674" w:rsidR="00F57245" w:rsidRPr="00327493" w:rsidRDefault="0079368F" w:rsidP="00425AD3">
      <w:pPr>
        <w:spacing w:line="360" w:lineRule="auto"/>
        <w:jc w:val="both"/>
        <w:rPr>
          <w:rFonts w:ascii="Garamond" w:hAnsi="Garamond"/>
          <w:bCs/>
          <w:iCs/>
          <w:color w:val="2F5496" w:themeColor="accent1" w:themeShade="BF"/>
          <w:sz w:val="28"/>
          <w:szCs w:val="28"/>
          <w:lang w:val="en-US"/>
        </w:rPr>
      </w:pPr>
      <w:hyperlink r:id="rId9" w:history="1">
        <w:r w:rsidR="00721452" w:rsidRPr="00C256A7">
          <w:rPr>
            <w:rStyle w:val="Hyperlink"/>
            <w:rFonts w:ascii="Garamond" w:hAnsi="Garamond"/>
            <w:bCs/>
            <w:iCs/>
            <w:sz w:val="28"/>
            <w:szCs w:val="28"/>
            <w:lang w:val="en-US"/>
          </w:rPr>
          <w:t>https://forms.gle/BC2ctzPeFZ2Sbqof6</w:t>
        </w:r>
      </w:hyperlink>
    </w:p>
    <w:p w14:paraId="5C60917A" w14:textId="2067AC79" w:rsidR="001D2168" w:rsidRPr="001D2168" w:rsidRDefault="002357A5" w:rsidP="001D216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aramond" w:hAnsi="Garamond"/>
          <w:b/>
          <w:iCs/>
          <w:color w:val="2F5496" w:themeColor="accent1" w:themeShade="BF"/>
          <w:sz w:val="24"/>
          <w:szCs w:val="24"/>
          <w:lang w:val="en-US"/>
        </w:rPr>
      </w:pPr>
      <w:r w:rsidRPr="001D2168">
        <w:rPr>
          <w:rFonts w:ascii="Garamond" w:hAnsi="Garamond"/>
          <w:b/>
          <w:iCs/>
          <w:color w:val="2F5496" w:themeColor="accent1" w:themeShade="BF"/>
          <w:sz w:val="24"/>
          <w:szCs w:val="24"/>
          <w:lang w:val="en-US"/>
        </w:rPr>
        <w:t>Conference Patron: Prof. (Dr.) S. Shanth</w:t>
      </w:r>
      <w:r w:rsidR="000C1862">
        <w:rPr>
          <w:rFonts w:ascii="Garamond" w:hAnsi="Garamond"/>
          <w:b/>
          <w:iCs/>
          <w:color w:val="2F5496" w:themeColor="accent1" w:themeShade="BF"/>
          <w:sz w:val="24"/>
          <w:szCs w:val="24"/>
          <w:lang w:val="en-US"/>
        </w:rPr>
        <w:t>a</w:t>
      </w:r>
      <w:r w:rsidRPr="001D2168">
        <w:rPr>
          <w:rFonts w:ascii="Garamond" w:hAnsi="Garamond"/>
          <w:b/>
          <w:iCs/>
          <w:color w:val="2F5496" w:themeColor="accent1" w:themeShade="BF"/>
          <w:sz w:val="24"/>
          <w:szCs w:val="24"/>
          <w:lang w:val="en-US"/>
        </w:rPr>
        <w:t>kumar</w:t>
      </w:r>
      <w:r w:rsidR="0074229E" w:rsidRPr="001D2168">
        <w:rPr>
          <w:rFonts w:ascii="Garamond" w:hAnsi="Garamond"/>
          <w:b/>
          <w:iCs/>
          <w:color w:val="2F5496" w:themeColor="accent1" w:themeShade="BF"/>
          <w:sz w:val="24"/>
          <w:szCs w:val="24"/>
          <w:lang w:val="en-US"/>
        </w:rPr>
        <w:t>, Director(I/C), Gujarat Maritime University &amp; Director, Gujarat National Law University</w:t>
      </w:r>
      <w:r w:rsidR="001D2168">
        <w:rPr>
          <w:rFonts w:ascii="Garamond" w:hAnsi="Garamond"/>
          <w:b/>
          <w:iCs/>
          <w:color w:val="2F5496" w:themeColor="accent1" w:themeShade="BF"/>
          <w:sz w:val="24"/>
          <w:szCs w:val="24"/>
          <w:lang w:val="en-US"/>
        </w:rPr>
        <w:t>.</w:t>
      </w:r>
    </w:p>
    <w:p w14:paraId="7AED899C" w14:textId="6AB81A04" w:rsidR="001D2168" w:rsidRPr="001D2168" w:rsidRDefault="002357A5" w:rsidP="001D216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aramond" w:hAnsi="Garamond"/>
          <w:b/>
          <w:iCs/>
          <w:color w:val="2F5496" w:themeColor="accent1" w:themeShade="BF"/>
          <w:sz w:val="24"/>
          <w:szCs w:val="24"/>
          <w:lang w:val="en-US"/>
        </w:rPr>
      </w:pPr>
      <w:r w:rsidRPr="001D2168">
        <w:rPr>
          <w:rFonts w:ascii="Garamond" w:hAnsi="Garamond"/>
          <w:b/>
          <w:iCs/>
          <w:color w:val="2F5496" w:themeColor="accent1" w:themeShade="BF"/>
          <w:sz w:val="24"/>
          <w:szCs w:val="24"/>
          <w:lang w:val="en-US"/>
        </w:rPr>
        <w:t>Conference Convenor: Mr. Waseem Ahmad Bhat</w:t>
      </w:r>
      <w:r w:rsidR="001D2168" w:rsidRPr="001D2168">
        <w:rPr>
          <w:rFonts w:ascii="Garamond" w:hAnsi="Garamond"/>
          <w:b/>
          <w:iCs/>
          <w:color w:val="2F5496" w:themeColor="accent1" w:themeShade="BF"/>
          <w:sz w:val="24"/>
          <w:szCs w:val="24"/>
          <w:lang w:val="en-US"/>
        </w:rPr>
        <w:t>, Assistant Professor, Gujarat Maritime University.</w:t>
      </w:r>
    </w:p>
    <w:p w14:paraId="2F9E6881" w14:textId="601CAC56" w:rsidR="001D2168" w:rsidRDefault="001D2168" w:rsidP="001D2168">
      <w:pPr>
        <w:pStyle w:val="ListParagraph"/>
        <w:numPr>
          <w:ilvl w:val="0"/>
          <w:numId w:val="19"/>
        </w:numPr>
        <w:spacing w:line="360" w:lineRule="auto"/>
        <w:jc w:val="both"/>
        <w:rPr>
          <w:lang w:val="en-US"/>
        </w:rPr>
      </w:pPr>
      <w:r w:rsidRPr="00B624AB">
        <w:rPr>
          <w:rFonts w:ascii="Garamond" w:hAnsi="Garamond"/>
          <w:b/>
          <w:iCs/>
          <w:color w:val="2F5496" w:themeColor="accent1" w:themeShade="BF"/>
          <w:sz w:val="24"/>
          <w:szCs w:val="24"/>
          <w:lang w:val="en-US"/>
        </w:rPr>
        <w:t>Conference Co-convenor: Ms. Vishwa Bhatt</w:t>
      </w:r>
      <w:r>
        <w:rPr>
          <w:rFonts w:ascii="Garamond" w:hAnsi="Garamond"/>
          <w:b/>
          <w:iCs/>
          <w:color w:val="2F5496" w:themeColor="accent1" w:themeShade="BF"/>
          <w:sz w:val="24"/>
          <w:szCs w:val="24"/>
          <w:lang w:val="en-US"/>
        </w:rPr>
        <w:t>, Teaching and Research Associate, Gujarat Maritime University</w:t>
      </w:r>
    </w:p>
    <w:p w14:paraId="688C0C6B" w14:textId="1DEE1FC6" w:rsidR="008C32FD" w:rsidRPr="00155657" w:rsidRDefault="002357A5" w:rsidP="00425AD3">
      <w:pPr>
        <w:spacing w:line="360" w:lineRule="auto"/>
        <w:jc w:val="both"/>
        <w:rPr>
          <w:rFonts w:ascii="Garamond" w:hAnsi="Garamond"/>
          <w:b/>
          <w:iCs/>
          <w:color w:val="2F5496" w:themeColor="accent1" w:themeShade="BF"/>
          <w:sz w:val="24"/>
          <w:szCs w:val="24"/>
          <w:lang w:val="en-US"/>
        </w:rPr>
      </w:pPr>
      <w:r>
        <w:rPr>
          <w:rFonts w:ascii="Garamond" w:hAnsi="Garamond"/>
          <w:b/>
          <w:iCs/>
          <w:color w:val="2F5496" w:themeColor="accent1" w:themeShade="BF"/>
          <w:sz w:val="24"/>
          <w:szCs w:val="24"/>
          <w:lang w:val="en-US"/>
        </w:rPr>
        <w:t xml:space="preserve">For any query, please feel free to contact the organizing committee: </w:t>
      </w:r>
      <w:hyperlink r:id="rId10" w:history="1">
        <w:r w:rsidRPr="00C256A7">
          <w:rPr>
            <w:rStyle w:val="Hyperlink"/>
            <w:rFonts w:ascii="Garamond" w:hAnsi="Garamond"/>
            <w:b/>
            <w:iCs/>
            <w:sz w:val="24"/>
            <w:szCs w:val="24"/>
            <w:lang w:val="en-US"/>
          </w:rPr>
          <w:t>cmdr@gmu.edu.in</w:t>
        </w:r>
      </w:hyperlink>
      <w:r>
        <w:rPr>
          <w:rFonts w:ascii="Garamond" w:hAnsi="Garamond"/>
          <w:b/>
          <w:iCs/>
          <w:color w:val="2F5496" w:themeColor="accent1" w:themeShade="BF"/>
          <w:sz w:val="24"/>
          <w:szCs w:val="24"/>
          <w:lang w:val="en-US"/>
        </w:rPr>
        <w:t xml:space="preserve"> or call us +917923270517 (all working days 9 AM – 5 PM).</w:t>
      </w:r>
    </w:p>
    <w:sectPr w:rsidR="008C32FD" w:rsidRPr="00155657" w:rsidSect="00EF130F">
      <w:pgSz w:w="11906" w:h="16838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2316E" w14:textId="77777777" w:rsidR="0079368F" w:rsidRDefault="0079368F" w:rsidP="002357A5">
      <w:pPr>
        <w:spacing w:after="0" w:line="240" w:lineRule="auto"/>
      </w:pPr>
      <w:r>
        <w:separator/>
      </w:r>
    </w:p>
  </w:endnote>
  <w:endnote w:type="continuationSeparator" w:id="0">
    <w:p w14:paraId="429EC550" w14:textId="77777777" w:rsidR="0079368F" w:rsidRDefault="0079368F" w:rsidP="00235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AEB5B" w14:textId="77777777" w:rsidR="0079368F" w:rsidRDefault="0079368F" w:rsidP="002357A5">
      <w:pPr>
        <w:spacing w:after="0" w:line="240" w:lineRule="auto"/>
      </w:pPr>
      <w:r>
        <w:separator/>
      </w:r>
    </w:p>
  </w:footnote>
  <w:footnote w:type="continuationSeparator" w:id="0">
    <w:p w14:paraId="1B2A71A2" w14:textId="77777777" w:rsidR="0079368F" w:rsidRDefault="0079368F" w:rsidP="00235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31C"/>
    <w:multiLevelType w:val="hybridMultilevel"/>
    <w:tmpl w:val="CF98903C"/>
    <w:lvl w:ilvl="0" w:tplc="8326D7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936C5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8C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8F5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AE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3C3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8A9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0A9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0028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47553"/>
    <w:multiLevelType w:val="hybridMultilevel"/>
    <w:tmpl w:val="948438A4"/>
    <w:lvl w:ilvl="0" w:tplc="EF32F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8AF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806F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1261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C47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700D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008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00D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C628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2799E"/>
    <w:multiLevelType w:val="hybridMultilevel"/>
    <w:tmpl w:val="F6BE7426"/>
    <w:lvl w:ilvl="0" w:tplc="4790C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160C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8C96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6FA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0A5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C65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EC4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A9A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BE88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A72A5"/>
    <w:multiLevelType w:val="hybridMultilevel"/>
    <w:tmpl w:val="4CA23728"/>
    <w:lvl w:ilvl="0" w:tplc="A8E04C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638A032" w:tentative="1">
      <w:start w:val="1"/>
      <w:numFmt w:val="lowerLetter"/>
      <w:lvlText w:val="%2."/>
      <w:lvlJc w:val="left"/>
      <w:pPr>
        <w:ind w:left="2160" w:hanging="360"/>
      </w:pPr>
    </w:lvl>
    <w:lvl w:ilvl="2" w:tplc="3732ED62" w:tentative="1">
      <w:start w:val="1"/>
      <w:numFmt w:val="lowerRoman"/>
      <w:lvlText w:val="%3."/>
      <w:lvlJc w:val="right"/>
      <w:pPr>
        <w:ind w:left="2880" w:hanging="180"/>
      </w:pPr>
    </w:lvl>
    <w:lvl w:ilvl="3" w:tplc="59BE54C2" w:tentative="1">
      <w:start w:val="1"/>
      <w:numFmt w:val="decimal"/>
      <w:lvlText w:val="%4."/>
      <w:lvlJc w:val="left"/>
      <w:pPr>
        <w:ind w:left="3600" w:hanging="360"/>
      </w:pPr>
    </w:lvl>
    <w:lvl w:ilvl="4" w:tplc="0818F25E" w:tentative="1">
      <w:start w:val="1"/>
      <w:numFmt w:val="lowerLetter"/>
      <w:lvlText w:val="%5."/>
      <w:lvlJc w:val="left"/>
      <w:pPr>
        <w:ind w:left="4320" w:hanging="360"/>
      </w:pPr>
    </w:lvl>
    <w:lvl w:ilvl="5" w:tplc="BDB8D410" w:tentative="1">
      <w:start w:val="1"/>
      <w:numFmt w:val="lowerRoman"/>
      <w:lvlText w:val="%6."/>
      <w:lvlJc w:val="right"/>
      <w:pPr>
        <w:ind w:left="5040" w:hanging="180"/>
      </w:pPr>
    </w:lvl>
    <w:lvl w:ilvl="6" w:tplc="14AA0412" w:tentative="1">
      <w:start w:val="1"/>
      <w:numFmt w:val="decimal"/>
      <w:lvlText w:val="%7."/>
      <w:lvlJc w:val="left"/>
      <w:pPr>
        <w:ind w:left="5760" w:hanging="360"/>
      </w:pPr>
    </w:lvl>
    <w:lvl w:ilvl="7" w:tplc="8A9AB036" w:tentative="1">
      <w:start w:val="1"/>
      <w:numFmt w:val="lowerLetter"/>
      <w:lvlText w:val="%8."/>
      <w:lvlJc w:val="left"/>
      <w:pPr>
        <w:ind w:left="6480" w:hanging="360"/>
      </w:pPr>
    </w:lvl>
    <w:lvl w:ilvl="8" w:tplc="AAF4F6E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8F1580"/>
    <w:multiLevelType w:val="hybridMultilevel"/>
    <w:tmpl w:val="6D86260E"/>
    <w:lvl w:ilvl="0" w:tplc="AFFCE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7603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3A3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C81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F2F5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AABE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81E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A9F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28C9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765FB"/>
    <w:multiLevelType w:val="hybridMultilevel"/>
    <w:tmpl w:val="1F627C7C"/>
    <w:lvl w:ilvl="0" w:tplc="7E12179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6CC8D4B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DCAE3A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9A0E8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1E413C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ECDC8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38A950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B6089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6A6F39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CE36B6"/>
    <w:multiLevelType w:val="hybridMultilevel"/>
    <w:tmpl w:val="3DE859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11869"/>
    <w:multiLevelType w:val="hybridMultilevel"/>
    <w:tmpl w:val="773493F8"/>
    <w:lvl w:ilvl="0" w:tplc="C5A24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663E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381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8A5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2CD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6C2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981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2FE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148C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926CC"/>
    <w:multiLevelType w:val="hybridMultilevel"/>
    <w:tmpl w:val="07885F8C"/>
    <w:lvl w:ilvl="0" w:tplc="EF94B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08CAA2" w:tentative="1">
      <w:start w:val="1"/>
      <w:numFmt w:val="lowerLetter"/>
      <w:lvlText w:val="%2."/>
      <w:lvlJc w:val="left"/>
      <w:pPr>
        <w:ind w:left="1440" w:hanging="360"/>
      </w:pPr>
    </w:lvl>
    <w:lvl w:ilvl="2" w:tplc="27E84BF8" w:tentative="1">
      <w:start w:val="1"/>
      <w:numFmt w:val="lowerRoman"/>
      <w:lvlText w:val="%3."/>
      <w:lvlJc w:val="right"/>
      <w:pPr>
        <w:ind w:left="2160" w:hanging="180"/>
      </w:pPr>
    </w:lvl>
    <w:lvl w:ilvl="3" w:tplc="F774B7DA" w:tentative="1">
      <w:start w:val="1"/>
      <w:numFmt w:val="decimal"/>
      <w:lvlText w:val="%4."/>
      <w:lvlJc w:val="left"/>
      <w:pPr>
        <w:ind w:left="2880" w:hanging="360"/>
      </w:pPr>
    </w:lvl>
    <w:lvl w:ilvl="4" w:tplc="BE86A9DA" w:tentative="1">
      <w:start w:val="1"/>
      <w:numFmt w:val="lowerLetter"/>
      <w:lvlText w:val="%5."/>
      <w:lvlJc w:val="left"/>
      <w:pPr>
        <w:ind w:left="3600" w:hanging="360"/>
      </w:pPr>
    </w:lvl>
    <w:lvl w:ilvl="5" w:tplc="79B2252C" w:tentative="1">
      <w:start w:val="1"/>
      <w:numFmt w:val="lowerRoman"/>
      <w:lvlText w:val="%6."/>
      <w:lvlJc w:val="right"/>
      <w:pPr>
        <w:ind w:left="4320" w:hanging="180"/>
      </w:pPr>
    </w:lvl>
    <w:lvl w:ilvl="6" w:tplc="55F8A5CC" w:tentative="1">
      <w:start w:val="1"/>
      <w:numFmt w:val="decimal"/>
      <w:lvlText w:val="%7."/>
      <w:lvlJc w:val="left"/>
      <w:pPr>
        <w:ind w:left="5040" w:hanging="360"/>
      </w:pPr>
    </w:lvl>
    <w:lvl w:ilvl="7" w:tplc="2556BD44" w:tentative="1">
      <w:start w:val="1"/>
      <w:numFmt w:val="lowerLetter"/>
      <w:lvlText w:val="%8."/>
      <w:lvlJc w:val="left"/>
      <w:pPr>
        <w:ind w:left="5760" w:hanging="360"/>
      </w:pPr>
    </w:lvl>
    <w:lvl w:ilvl="8" w:tplc="58146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51C12"/>
    <w:multiLevelType w:val="hybridMultilevel"/>
    <w:tmpl w:val="D74C0B70"/>
    <w:lvl w:ilvl="0" w:tplc="DD92A7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5072A878" w:tentative="1">
      <w:start w:val="1"/>
      <w:numFmt w:val="lowerLetter"/>
      <w:lvlText w:val="%2."/>
      <w:lvlJc w:val="left"/>
      <w:pPr>
        <w:ind w:left="2160" w:hanging="360"/>
      </w:pPr>
    </w:lvl>
    <w:lvl w:ilvl="2" w:tplc="A9E2F890" w:tentative="1">
      <w:start w:val="1"/>
      <w:numFmt w:val="lowerRoman"/>
      <w:lvlText w:val="%3."/>
      <w:lvlJc w:val="right"/>
      <w:pPr>
        <w:ind w:left="2880" w:hanging="180"/>
      </w:pPr>
    </w:lvl>
    <w:lvl w:ilvl="3" w:tplc="3EDCEC38" w:tentative="1">
      <w:start w:val="1"/>
      <w:numFmt w:val="decimal"/>
      <w:lvlText w:val="%4."/>
      <w:lvlJc w:val="left"/>
      <w:pPr>
        <w:ind w:left="3600" w:hanging="360"/>
      </w:pPr>
    </w:lvl>
    <w:lvl w:ilvl="4" w:tplc="AE6292A2" w:tentative="1">
      <w:start w:val="1"/>
      <w:numFmt w:val="lowerLetter"/>
      <w:lvlText w:val="%5."/>
      <w:lvlJc w:val="left"/>
      <w:pPr>
        <w:ind w:left="4320" w:hanging="360"/>
      </w:pPr>
    </w:lvl>
    <w:lvl w:ilvl="5" w:tplc="C13C9BB2" w:tentative="1">
      <w:start w:val="1"/>
      <w:numFmt w:val="lowerRoman"/>
      <w:lvlText w:val="%6."/>
      <w:lvlJc w:val="right"/>
      <w:pPr>
        <w:ind w:left="5040" w:hanging="180"/>
      </w:pPr>
    </w:lvl>
    <w:lvl w:ilvl="6" w:tplc="8876AB96" w:tentative="1">
      <w:start w:val="1"/>
      <w:numFmt w:val="decimal"/>
      <w:lvlText w:val="%7."/>
      <w:lvlJc w:val="left"/>
      <w:pPr>
        <w:ind w:left="5760" w:hanging="360"/>
      </w:pPr>
    </w:lvl>
    <w:lvl w:ilvl="7" w:tplc="1B7E03BC" w:tentative="1">
      <w:start w:val="1"/>
      <w:numFmt w:val="lowerLetter"/>
      <w:lvlText w:val="%8."/>
      <w:lvlJc w:val="left"/>
      <w:pPr>
        <w:ind w:left="6480" w:hanging="360"/>
      </w:pPr>
    </w:lvl>
    <w:lvl w:ilvl="8" w:tplc="A322FF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4B54DA"/>
    <w:multiLevelType w:val="hybridMultilevel"/>
    <w:tmpl w:val="F9444F06"/>
    <w:lvl w:ilvl="0" w:tplc="89ACF5A2">
      <w:start w:val="1"/>
      <w:numFmt w:val="decimal"/>
      <w:lvlText w:val="%1."/>
      <w:lvlJc w:val="left"/>
      <w:pPr>
        <w:ind w:left="720" w:hanging="360"/>
      </w:pPr>
    </w:lvl>
    <w:lvl w:ilvl="1" w:tplc="D9EE1C34" w:tentative="1">
      <w:start w:val="1"/>
      <w:numFmt w:val="lowerLetter"/>
      <w:lvlText w:val="%2."/>
      <w:lvlJc w:val="left"/>
      <w:pPr>
        <w:ind w:left="1440" w:hanging="360"/>
      </w:pPr>
    </w:lvl>
    <w:lvl w:ilvl="2" w:tplc="5FB8B32A" w:tentative="1">
      <w:start w:val="1"/>
      <w:numFmt w:val="lowerRoman"/>
      <w:lvlText w:val="%3."/>
      <w:lvlJc w:val="right"/>
      <w:pPr>
        <w:ind w:left="2160" w:hanging="180"/>
      </w:pPr>
    </w:lvl>
    <w:lvl w:ilvl="3" w:tplc="CDA6F55A" w:tentative="1">
      <w:start w:val="1"/>
      <w:numFmt w:val="decimal"/>
      <w:lvlText w:val="%4."/>
      <w:lvlJc w:val="left"/>
      <w:pPr>
        <w:ind w:left="2880" w:hanging="360"/>
      </w:pPr>
    </w:lvl>
    <w:lvl w:ilvl="4" w:tplc="378446AE" w:tentative="1">
      <w:start w:val="1"/>
      <w:numFmt w:val="lowerLetter"/>
      <w:lvlText w:val="%5."/>
      <w:lvlJc w:val="left"/>
      <w:pPr>
        <w:ind w:left="3600" w:hanging="360"/>
      </w:pPr>
    </w:lvl>
    <w:lvl w:ilvl="5" w:tplc="E4401D0C" w:tentative="1">
      <w:start w:val="1"/>
      <w:numFmt w:val="lowerRoman"/>
      <w:lvlText w:val="%6."/>
      <w:lvlJc w:val="right"/>
      <w:pPr>
        <w:ind w:left="4320" w:hanging="180"/>
      </w:pPr>
    </w:lvl>
    <w:lvl w:ilvl="6" w:tplc="DA7C68AC" w:tentative="1">
      <w:start w:val="1"/>
      <w:numFmt w:val="decimal"/>
      <w:lvlText w:val="%7."/>
      <w:lvlJc w:val="left"/>
      <w:pPr>
        <w:ind w:left="5040" w:hanging="360"/>
      </w:pPr>
    </w:lvl>
    <w:lvl w:ilvl="7" w:tplc="EB0CC148" w:tentative="1">
      <w:start w:val="1"/>
      <w:numFmt w:val="lowerLetter"/>
      <w:lvlText w:val="%8."/>
      <w:lvlJc w:val="left"/>
      <w:pPr>
        <w:ind w:left="5760" w:hanging="360"/>
      </w:pPr>
    </w:lvl>
    <w:lvl w:ilvl="8" w:tplc="60F29D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F787D"/>
    <w:multiLevelType w:val="hybridMultilevel"/>
    <w:tmpl w:val="E2B865FA"/>
    <w:lvl w:ilvl="0" w:tplc="D11214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BA42FF1A" w:tentative="1">
      <w:start w:val="1"/>
      <w:numFmt w:val="lowerLetter"/>
      <w:lvlText w:val="%2."/>
      <w:lvlJc w:val="left"/>
      <w:pPr>
        <w:ind w:left="2160" w:hanging="360"/>
      </w:pPr>
    </w:lvl>
    <w:lvl w:ilvl="2" w:tplc="1A86D13A" w:tentative="1">
      <w:start w:val="1"/>
      <w:numFmt w:val="lowerRoman"/>
      <w:lvlText w:val="%3."/>
      <w:lvlJc w:val="right"/>
      <w:pPr>
        <w:ind w:left="2880" w:hanging="180"/>
      </w:pPr>
    </w:lvl>
    <w:lvl w:ilvl="3" w:tplc="21AE6806" w:tentative="1">
      <w:start w:val="1"/>
      <w:numFmt w:val="decimal"/>
      <w:lvlText w:val="%4."/>
      <w:lvlJc w:val="left"/>
      <w:pPr>
        <w:ind w:left="3600" w:hanging="360"/>
      </w:pPr>
    </w:lvl>
    <w:lvl w:ilvl="4" w:tplc="4E242F72" w:tentative="1">
      <w:start w:val="1"/>
      <w:numFmt w:val="lowerLetter"/>
      <w:lvlText w:val="%5."/>
      <w:lvlJc w:val="left"/>
      <w:pPr>
        <w:ind w:left="4320" w:hanging="360"/>
      </w:pPr>
    </w:lvl>
    <w:lvl w:ilvl="5" w:tplc="9FC4A220" w:tentative="1">
      <w:start w:val="1"/>
      <w:numFmt w:val="lowerRoman"/>
      <w:lvlText w:val="%6."/>
      <w:lvlJc w:val="right"/>
      <w:pPr>
        <w:ind w:left="5040" w:hanging="180"/>
      </w:pPr>
    </w:lvl>
    <w:lvl w:ilvl="6" w:tplc="2D601FBA" w:tentative="1">
      <w:start w:val="1"/>
      <w:numFmt w:val="decimal"/>
      <w:lvlText w:val="%7."/>
      <w:lvlJc w:val="left"/>
      <w:pPr>
        <w:ind w:left="5760" w:hanging="360"/>
      </w:pPr>
    </w:lvl>
    <w:lvl w:ilvl="7" w:tplc="854AD230" w:tentative="1">
      <w:start w:val="1"/>
      <w:numFmt w:val="lowerLetter"/>
      <w:lvlText w:val="%8."/>
      <w:lvlJc w:val="left"/>
      <w:pPr>
        <w:ind w:left="6480" w:hanging="360"/>
      </w:pPr>
    </w:lvl>
    <w:lvl w:ilvl="8" w:tplc="1D4409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1E123D"/>
    <w:multiLevelType w:val="hybridMultilevel"/>
    <w:tmpl w:val="290AE202"/>
    <w:lvl w:ilvl="0" w:tplc="23C24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56E42"/>
    <w:multiLevelType w:val="hybridMultilevel"/>
    <w:tmpl w:val="78921EE0"/>
    <w:lvl w:ilvl="0" w:tplc="5C9064B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33F0D174" w:tentative="1">
      <w:start w:val="1"/>
      <w:numFmt w:val="lowerLetter"/>
      <w:lvlText w:val="%2."/>
      <w:lvlJc w:val="left"/>
      <w:pPr>
        <w:ind w:left="2160" w:hanging="360"/>
      </w:pPr>
    </w:lvl>
    <w:lvl w:ilvl="2" w:tplc="C9AC5C56" w:tentative="1">
      <w:start w:val="1"/>
      <w:numFmt w:val="lowerRoman"/>
      <w:lvlText w:val="%3."/>
      <w:lvlJc w:val="right"/>
      <w:pPr>
        <w:ind w:left="2880" w:hanging="180"/>
      </w:pPr>
    </w:lvl>
    <w:lvl w:ilvl="3" w:tplc="A8203D08" w:tentative="1">
      <w:start w:val="1"/>
      <w:numFmt w:val="decimal"/>
      <w:lvlText w:val="%4."/>
      <w:lvlJc w:val="left"/>
      <w:pPr>
        <w:ind w:left="3600" w:hanging="360"/>
      </w:pPr>
    </w:lvl>
    <w:lvl w:ilvl="4" w:tplc="DB14195A" w:tentative="1">
      <w:start w:val="1"/>
      <w:numFmt w:val="lowerLetter"/>
      <w:lvlText w:val="%5."/>
      <w:lvlJc w:val="left"/>
      <w:pPr>
        <w:ind w:left="4320" w:hanging="360"/>
      </w:pPr>
    </w:lvl>
    <w:lvl w:ilvl="5" w:tplc="0862E36C" w:tentative="1">
      <w:start w:val="1"/>
      <w:numFmt w:val="lowerRoman"/>
      <w:lvlText w:val="%6."/>
      <w:lvlJc w:val="right"/>
      <w:pPr>
        <w:ind w:left="5040" w:hanging="180"/>
      </w:pPr>
    </w:lvl>
    <w:lvl w:ilvl="6" w:tplc="41ACCE9C" w:tentative="1">
      <w:start w:val="1"/>
      <w:numFmt w:val="decimal"/>
      <w:lvlText w:val="%7."/>
      <w:lvlJc w:val="left"/>
      <w:pPr>
        <w:ind w:left="5760" w:hanging="360"/>
      </w:pPr>
    </w:lvl>
    <w:lvl w:ilvl="7" w:tplc="CF5A4AAE" w:tentative="1">
      <w:start w:val="1"/>
      <w:numFmt w:val="lowerLetter"/>
      <w:lvlText w:val="%8."/>
      <w:lvlJc w:val="left"/>
      <w:pPr>
        <w:ind w:left="6480" w:hanging="360"/>
      </w:pPr>
    </w:lvl>
    <w:lvl w:ilvl="8" w:tplc="5A12D6B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3A35E3"/>
    <w:multiLevelType w:val="hybridMultilevel"/>
    <w:tmpl w:val="F8E2ADA8"/>
    <w:lvl w:ilvl="0" w:tplc="4914E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CC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000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E7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697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EE14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E5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61E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90ED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34023"/>
    <w:multiLevelType w:val="hybridMultilevel"/>
    <w:tmpl w:val="30C2CE08"/>
    <w:lvl w:ilvl="0" w:tplc="3FC24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9FE4AA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1D244590" w:tentative="1">
      <w:start w:val="1"/>
      <w:numFmt w:val="lowerRoman"/>
      <w:lvlText w:val="%3."/>
      <w:lvlJc w:val="right"/>
      <w:pPr>
        <w:ind w:left="2160" w:hanging="180"/>
      </w:pPr>
    </w:lvl>
    <w:lvl w:ilvl="3" w:tplc="1D26A712" w:tentative="1">
      <w:start w:val="1"/>
      <w:numFmt w:val="decimal"/>
      <w:lvlText w:val="%4."/>
      <w:lvlJc w:val="left"/>
      <w:pPr>
        <w:ind w:left="2880" w:hanging="360"/>
      </w:pPr>
    </w:lvl>
    <w:lvl w:ilvl="4" w:tplc="F320C67C" w:tentative="1">
      <w:start w:val="1"/>
      <w:numFmt w:val="lowerLetter"/>
      <w:lvlText w:val="%5."/>
      <w:lvlJc w:val="left"/>
      <w:pPr>
        <w:ind w:left="3600" w:hanging="360"/>
      </w:pPr>
    </w:lvl>
    <w:lvl w:ilvl="5" w:tplc="F61051D8" w:tentative="1">
      <w:start w:val="1"/>
      <w:numFmt w:val="lowerRoman"/>
      <w:lvlText w:val="%6."/>
      <w:lvlJc w:val="right"/>
      <w:pPr>
        <w:ind w:left="4320" w:hanging="180"/>
      </w:pPr>
    </w:lvl>
    <w:lvl w:ilvl="6" w:tplc="3EE40FAC" w:tentative="1">
      <w:start w:val="1"/>
      <w:numFmt w:val="decimal"/>
      <w:lvlText w:val="%7."/>
      <w:lvlJc w:val="left"/>
      <w:pPr>
        <w:ind w:left="5040" w:hanging="360"/>
      </w:pPr>
    </w:lvl>
    <w:lvl w:ilvl="7" w:tplc="B17C736C" w:tentative="1">
      <w:start w:val="1"/>
      <w:numFmt w:val="lowerLetter"/>
      <w:lvlText w:val="%8."/>
      <w:lvlJc w:val="left"/>
      <w:pPr>
        <w:ind w:left="5760" w:hanging="360"/>
      </w:pPr>
    </w:lvl>
    <w:lvl w:ilvl="8" w:tplc="7C0C52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71704"/>
    <w:multiLevelType w:val="hybridMultilevel"/>
    <w:tmpl w:val="59129B2A"/>
    <w:lvl w:ilvl="0" w:tplc="DBF847B8">
      <w:start w:val="1"/>
      <w:numFmt w:val="lowerRoman"/>
      <w:lvlText w:val="%1."/>
      <w:lvlJc w:val="right"/>
      <w:pPr>
        <w:ind w:left="1429" w:hanging="360"/>
      </w:pPr>
    </w:lvl>
    <w:lvl w:ilvl="1" w:tplc="BBA4293C" w:tentative="1">
      <w:start w:val="1"/>
      <w:numFmt w:val="lowerLetter"/>
      <w:lvlText w:val="%2."/>
      <w:lvlJc w:val="left"/>
      <w:pPr>
        <w:ind w:left="2149" w:hanging="360"/>
      </w:pPr>
    </w:lvl>
    <w:lvl w:ilvl="2" w:tplc="562A07DC" w:tentative="1">
      <w:start w:val="1"/>
      <w:numFmt w:val="lowerRoman"/>
      <w:lvlText w:val="%3."/>
      <w:lvlJc w:val="right"/>
      <w:pPr>
        <w:ind w:left="2869" w:hanging="180"/>
      </w:pPr>
    </w:lvl>
    <w:lvl w:ilvl="3" w:tplc="03F2BC6C" w:tentative="1">
      <w:start w:val="1"/>
      <w:numFmt w:val="decimal"/>
      <w:lvlText w:val="%4."/>
      <w:lvlJc w:val="left"/>
      <w:pPr>
        <w:ind w:left="3589" w:hanging="360"/>
      </w:pPr>
    </w:lvl>
    <w:lvl w:ilvl="4" w:tplc="183C0262" w:tentative="1">
      <w:start w:val="1"/>
      <w:numFmt w:val="lowerLetter"/>
      <w:lvlText w:val="%5."/>
      <w:lvlJc w:val="left"/>
      <w:pPr>
        <w:ind w:left="4309" w:hanging="360"/>
      </w:pPr>
    </w:lvl>
    <w:lvl w:ilvl="5" w:tplc="E1DEBAEC" w:tentative="1">
      <w:start w:val="1"/>
      <w:numFmt w:val="lowerRoman"/>
      <w:lvlText w:val="%6."/>
      <w:lvlJc w:val="right"/>
      <w:pPr>
        <w:ind w:left="5029" w:hanging="180"/>
      </w:pPr>
    </w:lvl>
    <w:lvl w:ilvl="6" w:tplc="65B8A10C" w:tentative="1">
      <w:start w:val="1"/>
      <w:numFmt w:val="decimal"/>
      <w:lvlText w:val="%7."/>
      <w:lvlJc w:val="left"/>
      <w:pPr>
        <w:ind w:left="5749" w:hanging="360"/>
      </w:pPr>
    </w:lvl>
    <w:lvl w:ilvl="7" w:tplc="E0D86314" w:tentative="1">
      <w:start w:val="1"/>
      <w:numFmt w:val="lowerLetter"/>
      <w:lvlText w:val="%8."/>
      <w:lvlJc w:val="left"/>
      <w:pPr>
        <w:ind w:left="6469" w:hanging="360"/>
      </w:pPr>
    </w:lvl>
    <w:lvl w:ilvl="8" w:tplc="9390A19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BD213FD"/>
    <w:multiLevelType w:val="hybridMultilevel"/>
    <w:tmpl w:val="0A24477E"/>
    <w:lvl w:ilvl="0" w:tplc="204A42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12C71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2C1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9A66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24A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702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D0EC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FA34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1A62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375BD"/>
    <w:multiLevelType w:val="hybridMultilevel"/>
    <w:tmpl w:val="361E80DE"/>
    <w:lvl w:ilvl="0" w:tplc="41C214CC">
      <w:start w:val="1"/>
      <w:numFmt w:val="decimal"/>
      <w:lvlText w:val="%1."/>
      <w:lvlJc w:val="left"/>
      <w:pPr>
        <w:ind w:left="720" w:hanging="360"/>
      </w:pPr>
    </w:lvl>
    <w:lvl w:ilvl="1" w:tplc="590811F0" w:tentative="1">
      <w:start w:val="1"/>
      <w:numFmt w:val="lowerLetter"/>
      <w:lvlText w:val="%2."/>
      <w:lvlJc w:val="left"/>
      <w:pPr>
        <w:ind w:left="1440" w:hanging="360"/>
      </w:pPr>
    </w:lvl>
    <w:lvl w:ilvl="2" w:tplc="6E74C15E" w:tentative="1">
      <w:start w:val="1"/>
      <w:numFmt w:val="lowerRoman"/>
      <w:lvlText w:val="%3."/>
      <w:lvlJc w:val="right"/>
      <w:pPr>
        <w:ind w:left="2160" w:hanging="180"/>
      </w:pPr>
    </w:lvl>
    <w:lvl w:ilvl="3" w:tplc="E9447AA2" w:tentative="1">
      <w:start w:val="1"/>
      <w:numFmt w:val="decimal"/>
      <w:lvlText w:val="%4."/>
      <w:lvlJc w:val="left"/>
      <w:pPr>
        <w:ind w:left="2880" w:hanging="360"/>
      </w:pPr>
    </w:lvl>
    <w:lvl w:ilvl="4" w:tplc="0574A604" w:tentative="1">
      <w:start w:val="1"/>
      <w:numFmt w:val="lowerLetter"/>
      <w:lvlText w:val="%5."/>
      <w:lvlJc w:val="left"/>
      <w:pPr>
        <w:ind w:left="3600" w:hanging="360"/>
      </w:pPr>
    </w:lvl>
    <w:lvl w:ilvl="5" w:tplc="79CAC85A" w:tentative="1">
      <w:start w:val="1"/>
      <w:numFmt w:val="lowerRoman"/>
      <w:lvlText w:val="%6."/>
      <w:lvlJc w:val="right"/>
      <w:pPr>
        <w:ind w:left="4320" w:hanging="180"/>
      </w:pPr>
    </w:lvl>
    <w:lvl w:ilvl="6" w:tplc="9DF2E944" w:tentative="1">
      <w:start w:val="1"/>
      <w:numFmt w:val="decimal"/>
      <w:lvlText w:val="%7."/>
      <w:lvlJc w:val="left"/>
      <w:pPr>
        <w:ind w:left="5040" w:hanging="360"/>
      </w:pPr>
    </w:lvl>
    <w:lvl w:ilvl="7" w:tplc="7F7A0F6E" w:tentative="1">
      <w:start w:val="1"/>
      <w:numFmt w:val="lowerLetter"/>
      <w:lvlText w:val="%8."/>
      <w:lvlJc w:val="left"/>
      <w:pPr>
        <w:ind w:left="5760" w:hanging="360"/>
      </w:pPr>
    </w:lvl>
    <w:lvl w:ilvl="8" w:tplc="6C22E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4152A"/>
    <w:multiLevelType w:val="hybridMultilevel"/>
    <w:tmpl w:val="39EEF196"/>
    <w:lvl w:ilvl="0" w:tplc="121E452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CD6EAF4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DA6B2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6BAF5A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0A8206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B76892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803C3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D82672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5F4B90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9"/>
  </w:num>
  <w:num w:numId="5">
    <w:abstractNumId w:val="11"/>
  </w:num>
  <w:num w:numId="6">
    <w:abstractNumId w:val="13"/>
  </w:num>
  <w:num w:numId="7">
    <w:abstractNumId w:val="3"/>
  </w:num>
  <w:num w:numId="8">
    <w:abstractNumId w:val="1"/>
  </w:num>
  <w:num w:numId="9">
    <w:abstractNumId w:val="14"/>
  </w:num>
  <w:num w:numId="10">
    <w:abstractNumId w:val="8"/>
  </w:num>
  <w:num w:numId="11">
    <w:abstractNumId w:val="5"/>
  </w:num>
  <w:num w:numId="12">
    <w:abstractNumId w:val="10"/>
  </w:num>
  <w:num w:numId="13">
    <w:abstractNumId w:val="0"/>
  </w:num>
  <w:num w:numId="14">
    <w:abstractNumId w:val="17"/>
  </w:num>
  <w:num w:numId="15">
    <w:abstractNumId w:val="19"/>
  </w:num>
  <w:num w:numId="16">
    <w:abstractNumId w:val="18"/>
  </w:num>
  <w:num w:numId="17">
    <w:abstractNumId w:val="4"/>
  </w:num>
  <w:num w:numId="18">
    <w:abstractNumId w:val="16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0F"/>
    <w:rsid w:val="00084C80"/>
    <w:rsid w:val="000964A3"/>
    <w:rsid w:val="000C1862"/>
    <w:rsid w:val="000E3DAC"/>
    <w:rsid w:val="00114988"/>
    <w:rsid w:val="001156BC"/>
    <w:rsid w:val="00123877"/>
    <w:rsid w:val="00124306"/>
    <w:rsid w:val="00141A6A"/>
    <w:rsid w:val="00143067"/>
    <w:rsid w:val="00155657"/>
    <w:rsid w:val="001D2168"/>
    <w:rsid w:val="001F46E0"/>
    <w:rsid w:val="002114E1"/>
    <w:rsid w:val="002357A5"/>
    <w:rsid w:val="002526EF"/>
    <w:rsid w:val="002A5B88"/>
    <w:rsid w:val="00311DC9"/>
    <w:rsid w:val="003240AF"/>
    <w:rsid w:val="00327493"/>
    <w:rsid w:val="00352A33"/>
    <w:rsid w:val="003567BA"/>
    <w:rsid w:val="003717F1"/>
    <w:rsid w:val="0037518A"/>
    <w:rsid w:val="003853B2"/>
    <w:rsid w:val="00425AD3"/>
    <w:rsid w:val="004427A4"/>
    <w:rsid w:val="004620C1"/>
    <w:rsid w:val="004B44E3"/>
    <w:rsid w:val="00537BFB"/>
    <w:rsid w:val="0058335F"/>
    <w:rsid w:val="00645094"/>
    <w:rsid w:val="00665790"/>
    <w:rsid w:val="00697553"/>
    <w:rsid w:val="006B349A"/>
    <w:rsid w:val="006C6CF1"/>
    <w:rsid w:val="006E2E90"/>
    <w:rsid w:val="00707B42"/>
    <w:rsid w:val="00721452"/>
    <w:rsid w:val="0074229E"/>
    <w:rsid w:val="00767A7E"/>
    <w:rsid w:val="0079368F"/>
    <w:rsid w:val="007B66FB"/>
    <w:rsid w:val="007D5517"/>
    <w:rsid w:val="008003D6"/>
    <w:rsid w:val="00840961"/>
    <w:rsid w:val="008479CA"/>
    <w:rsid w:val="00857349"/>
    <w:rsid w:val="00870CD7"/>
    <w:rsid w:val="0087123B"/>
    <w:rsid w:val="008A427A"/>
    <w:rsid w:val="008A67D5"/>
    <w:rsid w:val="008C32FD"/>
    <w:rsid w:val="00904CD3"/>
    <w:rsid w:val="00930067"/>
    <w:rsid w:val="009668C5"/>
    <w:rsid w:val="009C2F95"/>
    <w:rsid w:val="009D60A3"/>
    <w:rsid w:val="009D6577"/>
    <w:rsid w:val="009E3A1B"/>
    <w:rsid w:val="00A02B5D"/>
    <w:rsid w:val="00A12EF0"/>
    <w:rsid w:val="00A21768"/>
    <w:rsid w:val="00A61CB7"/>
    <w:rsid w:val="00A62944"/>
    <w:rsid w:val="00B43735"/>
    <w:rsid w:val="00B43D36"/>
    <w:rsid w:val="00B574A7"/>
    <w:rsid w:val="00B670BD"/>
    <w:rsid w:val="00BB47F2"/>
    <w:rsid w:val="00BB6A07"/>
    <w:rsid w:val="00BD5746"/>
    <w:rsid w:val="00C256A7"/>
    <w:rsid w:val="00C873E8"/>
    <w:rsid w:val="00C9514D"/>
    <w:rsid w:val="00CC4121"/>
    <w:rsid w:val="00CE567F"/>
    <w:rsid w:val="00D22CFD"/>
    <w:rsid w:val="00D71A0D"/>
    <w:rsid w:val="00D90BE4"/>
    <w:rsid w:val="00D90DA6"/>
    <w:rsid w:val="00E06A8A"/>
    <w:rsid w:val="00E725D3"/>
    <w:rsid w:val="00EA6EAD"/>
    <w:rsid w:val="00EC1F9D"/>
    <w:rsid w:val="00EF130F"/>
    <w:rsid w:val="00F16F8A"/>
    <w:rsid w:val="00F562D5"/>
    <w:rsid w:val="00F57245"/>
    <w:rsid w:val="00F65AA6"/>
    <w:rsid w:val="00F73B6D"/>
    <w:rsid w:val="00F75E0D"/>
    <w:rsid w:val="00F97877"/>
    <w:rsid w:val="00FF1FE2"/>
    <w:rsid w:val="00FF5B76"/>
    <w:rsid w:val="00FF68FF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DECDD"/>
  <w15:docId w15:val="{69C5212B-F152-4430-85BF-F7CCF8D7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49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D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A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5AD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F572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35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7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7A5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7A5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7A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EbiyMAKajndTrFc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mdr@gmu.edu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BC2ctzPeFZ2Sbqof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D5857-4B6D-4C16-9642-738B2377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vishwa bhatt</dc:creator>
  <cp:lastModifiedBy>vishwa bhatt</cp:lastModifiedBy>
  <cp:revision>3</cp:revision>
  <dcterms:created xsi:type="dcterms:W3CDTF">2021-07-17T06:50:00Z</dcterms:created>
  <dcterms:modified xsi:type="dcterms:W3CDTF">2021-07-17T06:52:00Z</dcterms:modified>
</cp:coreProperties>
</file>